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center" w:leader="none" w:pos="4153"/>
        </w:tabs>
        <w:spacing w:after="120"/>
        <w:ind w:right="-284"/>
        <w:jc w:val="both"/>
        <w:contextualSpacing/>
        <w:rPr>
          <w:rFonts w:cs="Calibri"/>
          <w:b/>
          <w:color w:val="000000"/>
        </w:rPr>
      </w:pPr>
      <w:r>
        <w:rPr>
          <w:rFonts w:cs="Calibri"/>
          <w:noProof/>
          <w:color w:val="000000"/>
          <w:lang w:eastAsia="el-GR"/>
        </w:rPr>
        <w:drawing>
          <wp:inline distL="0" distT="0" distB="0" distR="0">
            <wp:extent cx="643890" cy="600075"/>
            <wp:effectExtent l="0" t="0" r="3810" b="9525"/>
            <wp:docPr id="1026" name="Εικόνα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Εικόνα 1"/>
                    <pic:cNvPicPr/>
                  </pic:nvPicPr>
                  <pic:blipFill>
                    <a:blip r:embed="rId2" cstate="print"/>
                    <a:srcRect l="0" t="0" r="0" b="0"/>
                    <a:stretch/>
                  </pic:blipFill>
                  <pic:spPr>
                    <a:xfrm rot="0">
                      <a:off x="0" y="0"/>
                      <a:ext cx="643890" cy="600075"/>
                    </a:xfrm>
                    <a:prstGeom prst="rect"/>
                  </pic:spPr>
                </pic:pic>
              </a:graphicData>
            </a:graphic>
          </wp:inline>
        </w:drawing>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p>
    <w:p>
      <w:pPr>
        <w:pStyle w:val="style0"/>
        <w:tabs>
          <w:tab w:val="center" w:leader="none" w:pos="4153"/>
        </w:tabs>
        <w:spacing w:after="0"/>
        <w:ind w:left="709" w:right="-284" w:hanging="709"/>
        <w:jc w:val="both"/>
        <w:contextualSpacing/>
        <w:rPr>
          <w:rFonts w:cs="Calibri"/>
          <w:b/>
          <w:color w:val="000000"/>
        </w:rPr>
      </w:pPr>
      <w:r>
        <w:rPr>
          <w:rFonts w:cs="Calibri"/>
          <w:b/>
          <w:color w:val="000000"/>
        </w:rPr>
        <w:t xml:space="preserve">ΕΛΛΗΝΙΚΗ ΔΗΜΟΚΡΑΤΙΑ </w:t>
      </w:r>
      <w:r>
        <w:rPr>
          <w:rFonts w:cs="Calibri"/>
          <w:b/>
          <w:color w:val="000000"/>
        </w:rPr>
        <w:tab/>
      </w:r>
      <w:r>
        <w:rPr>
          <w:rFonts w:cs="Calibri"/>
          <w:b/>
          <w:color w:val="000000"/>
        </w:rPr>
        <w:tab/>
      </w:r>
      <w:r>
        <w:rPr>
          <w:rFonts w:cs="Calibri"/>
          <w:b/>
          <w:color w:val="000000"/>
        </w:rPr>
        <w:tab/>
      </w:r>
      <w:r>
        <w:rPr>
          <w:rFonts w:cs="Calibri"/>
          <w:b/>
          <w:color w:val="000000"/>
        </w:rPr>
        <w:tab/>
      </w:r>
      <w:r>
        <w:rPr>
          <w:rFonts w:cs="Calibri"/>
          <w:b/>
          <w:color w:val="000000"/>
        </w:rPr>
        <w:t xml:space="preserve">   </w:t>
      </w:r>
      <w:r>
        <w:rPr>
          <w:rFonts w:cs="Calibri"/>
          <w:b/>
          <w:color w:val="000000"/>
        </w:rPr>
        <w:t xml:space="preserve">     </w:t>
      </w:r>
      <w:r>
        <w:rPr>
          <w:rFonts w:cs="Calibri"/>
          <w:b/>
          <w:color w:val="000000"/>
        </w:rPr>
        <w:t xml:space="preserve">    </w:t>
      </w:r>
      <w:r>
        <w:rPr>
          <w:rFonts w:cs="Calibri"/>
          <w:b/>
          <w:color w:val="000000"/>
        </w:rPr>
        <w:t xml:space="preserve">  </w:t>
      </w:r>
      <w:r>
        <w:rPr>
          <w:rFonts w:cs="Calibri"/>
          <w:b/>
          <w:color w:val="000000"/>
        </w:rPr>
        <w:t xml:space="preserve"> </w:t>
      </w:r>
      <w:r>
        <w:rPr>
          <w:rFonts w:cs="Calibri"/>
          <w:b/>
          <w:color w:val="000000"/>
        </w:rPr>
        <w:t xml:space="preserve">    </w:t>
      </w:r>
      <w:r>
        <w:rPr>
          <w:rFonts w:cs="Calibri"/>
          <w:b/>
          <w:color w:val="000000"/>
        </w:rPr>
        <w:t>Αγία Κυριακή</w:t>
      </w:r>
      <w:r>
        <w:rPr>
          <w:rFonts w:cs="Calibri"/>
          <w:b/>
          <w:color w:val="000000"/>
        </w:rPr>
        <w:t xml:space="preserve"> </w:t>
      </w:r>
      <w:r>
        <w:rPr>
          <w:rFonts w:cs="Calibri"/>
          <w:b/>
          <w:color w:val="000000"/>
        </w:rPr>
        <w:t>Θεριακησίου</w:t>
      </w:r>
      <w:r>
        <w:rPr>
          <w:rFonts w:cs="Calibri"/>
          <w:b/>
          <w:color w:val="000000"/>
        </w:rPr>
        <w:t>,</w:t>
      </w:r>
      <w:r>
        <w:rPr>
          <w:rFonts w:cs="Calibri"/>
          <w:b/>
          <w:color w:val="000000"/>
        </w:rPr>
        <w:t xml:space="preserve"> </w:t>
      </w:r>
      <w:r>
        <w:rPr>
          <w:rFonts w:cs="Calibri"/>
          <w:b/>
          <w:color w:val="000000"/>
        </w:rPr>
        <w:t xml:space="preserve"> -0</w:t>
      </w:r>
      <w:r>
        <w:rPr>
          <w:rFonts w:cs="Calibri"/>
          <w:b/>
          <w:color w:val="000000"/>
        </w:rPr>
        <w:t>2</w:t>
      </w:r>
      <w:r>
        <w:rPr>
          <w:rFonts w:cs="Calibri"/>
          <w:b/>
          <w:color w:val="000000"/>
        </w:rPr>
        <w:t>-2024</w:t>
      </w:r>
    </w:p>
    <w:p>
      <w:pPr>
        <w:pStyle w:val="style0"/>
        <w:tabs>
          <w:tab w:val="center" w:leader="none" w:pos="4153"/>
        </w:tabs>
        <w:spacing w:after="0"/>
        <w:ind w:left="709" w:right="-284" w:hanging="709"/>
        <w:jc w:val="both"/>
        <w:contextualSpacing/>
        <w:rPr>
          <w:rFonts w:cs="Calibri"/>
          <w:b/>
          <w:color w:val="000000"/>
        </w:rPr>
      </w:pPr>
      <w:r>
        <w:rPr>
          <w:rFonts w:cs="Calibri"/>
          <w:b/>
          <w:color w:val="000000"/>
        </w:rPr>
        <w:t>ΝΟΜΟΣ ΙΩΑΝΝΙΝΩΝ</w:t>
      </w:r>
      <w:r>
        <w:rPr>
          <w:rFonts w:cs="Calibri"/>
          <w:b/>
          <w:color w:val="000000"/>
        </w:rPr>
        <w:tab/>
      </w:r>
      <w:r>
        <w:rPr>
          <w:rFonts w:cs="Calibri"/>
          <w:b/>
          <w:color w:val="000000"/>
        </w:rPr>
        <w:t xml:space="preserve">                                                                                </w:t>
      </w:r>
      <w:r>
        <w:rPr>
          <w:rFonts w:cs="Calibri"/>
          <w:b/>
          <w:color w:val="000000"/>
        </w:rPr>
        <w:t xml:space="preserve">     </w:t>
      </w:r>
      <w:r>
        <w:rPr>
          <w:rFonts w:cs="Calibri"/>
          <w:b/>
          <w:color w:val="000000"/>
        </w:rPr>
        <w:t xml:space="preserve">     </w:t>
      </w:r>
      <w:r>
        <w:rPr>
          <w:rFonts w:cs="Calibri"/>
          <w:b/>
          <w:color w:val="000000"/>
        </w:rPr>
        <w:t xml:space="preserve"> </w:t>
      </w:r>
      <w:r>
        <w:rPr>
          <w:rFonts w:cs="Calibri"/>
          <w:b/>
          <w:color w:val="000000"/>
        </w:rPr>
        <w:t xml:space="preserve">    </w:t>
      </w:r>
      <w:r>
        <w:rPr>
          <w:rFonts w:cs="Calibri"/>
          <w:b/>
          <w:color w:val="000000"/>
        </w:rPr>
        <w:t xml:space="preserve"> </w:t>
      </w:r>
      <w:r>
        <w:rPr>
          <w:rFonts w:cs="Calibri"/>
          <w:b/>
          <w:color w:val="000000"/>
        </w:rPr>
        <w:t xml:space="preserve">Αρ. </w:t>
      </w:r>
      <w:r>
        <w:rPr>
          <w:rFonts w:cs="Calibri"/>
          <w:b/>
          <w:color w:val="000000"/>
        </w:rPr>
        <w:t>Πρωτ</w:t>
      </w:r>
      <w:r>
        <w:rPr>
          <w:rFonts w:cs="Calibri"/>
          <w:b/>
          <w:color w:val="000000"/>
        </w:rPr>
        <w:t>.:</w:t>
      </w:r>
      <w:r>
        <w:rPr>
          <w:rFonts w:cs="Calibri"/>
          <w:b/>
          <w:color w:val="000000"/>
        </w:rPr>
        <w:t xml:space="preserve"> </w:t>
      </w:r>
      <w:r>
        <w:rPr>
          <w:rFonts w:cs="Calibri"/>
          <w:b/>
          <w:color w:val="000000"/>
          <w:lang w:val="en-US"/>
        </w:rPr>
        <w:t>889</w:t>
      </w:r>
    </w:p>
    <w:p>
      <w:pPr>
        <w:pStyle w:val="style0"/>
        <w:tabs>
          <w:tab w:val="center" w:leader="none" w:pos="4153"/>
        </w:tabs>
        <w:spacing w:after="0"/>
        <w:ind w:left="709" w:right="-284" w:hanging="709"/>
        <w:jc w:val="both"/>
        <w:contextualSpacing/>
        <w:rPr>
          <w:rFonts w:cs="Calibri"/>
          <w:b/>
          <w:color w:val="000000"/>
        </w:rPr>
      </w:pPr>
      <w:r>
        <w:rPr>
          <w:rFonts w:cs="Calibri"/>
          <w:b/>
          <w:color w:val="000000"/>
        </w:rPr>
        <w:t>ΔΗΜΟΣ ΔΩΔΩΝΗΣ</w:t>
      </w:r>
      <w:r>
        <w:rPr>
          <w:rFonts w:cs="Calibri"/>
          <w:b/>
          <w:color w:val="000000"/>
        </w:rPr>
        <w:t xml:space="preserve"> </w:t>
      </w:r>
      <w:r>
        <w:rPr>
          <w:rFonts w:cs="Calibri"/>
          <w:b/>
          <w:color w:val="000000"/>
        </w:rPr>
        <w:tab/>
      </w:r>
      <w:r>
        <w:rPr>
          <w:rFonts w:cs="Calibri"/>
          <w:b/>
          <w:color w:val="000000"/>
        </w:rPr>
        <w:tab/>
      </w:r>
      <w:r>
        <w:rPr>
          <w:rFonts w:cs="Calibri"/>
          <w:b/>
          <w:color w:val="000000"/>
        </w:rPr>
        <w:tab/>
      </w:r>
      <w:r>
        <w:rPr>
          <w:rFonts w:cs="Calibri"/>
          <w:b/>
          <w:color w:val="000000"/>
        </w:rPr>
        <w:tab/>
      </w:r>
    </w:p>
    <w:p>
      <w:pPr>
        <w:pStyle w:val="style0"/>
        <w:spacing w:after="0"/>
        <w:ind w:left="709" w:right="-284" w:hanging="709"/>
        <w:jc w:val="both"/>
        <w:contextualSpacing/>
        <w:rPr>
          <w:rFonts w:cs="Calibri"/>
          <w:b/>
          <w:color w:val="000000"/>
        </w:rPr>
      </w:pPr>
      <w:r>
        <w:rPr>
          <w:rFonts w:cs="Calibri"/>
          <w:b/>
          <w:color w:val="000000"/>
        </w:rPr>
        <w:t>ΑΓΙΑ ΚΥΡΙΑΚΗ</w:t>
      </w:r>
      <w:r>
        <w:rPr>
          <w:rFonts w:cs="Calibri"/>
          <w:b/>
          <w:color w:val="000000"/>
        </w:rPr>
        <w:t xml:space="preserve"> ΘΕΡΙΑΚΗΣΙΟΥ</w:t>
      </w:r>
    </w:p>
    <w:p>
      <w:pPr>
        <w:pStyle w:val="style0"/>
        <w:spacing w:after="0"/>
        <w:ind w:left="426" w:right="-284" w:hanging="426"/>
        <w:jc w:val="both"/>
        <w:contextualSpacing/>
        <w:rPr>
          <w:rFonts w:cs="Calibri"/>
          <w:color w:val="000000"/>
        </w:rPr>
      </w:pPr>
      <w:r>
        <w:rPr>
          <w:rFonts w:cs="Calibri"/>
          <w:b/>
          <w:color w:val="000000"/>
        </w:rPr>
        <w:t>(</w:t>
      </w:r>
      <w:r>
        <w:rPr>
          <w:rFonts w:cs="Calibri"/>
          <w:b/>
          <w:color w:val="000000"/>
          <w:u w:val="single"/>
        </w:rPr>
        <w:t>ΔΗΜΟΤ</w:t>
      </w:r>
      <w:r>
        <w:rPr>
          <w:rFonts w:cs="Calibri"/>
          <w:b/>
          <w:color w:val="000000"/>
          <w:u w:val="single"/>
        </w:rPr>
        <w:t>ΙΚΗ ΕΠΙΤΡΟΠΗ</w:t>
      </w:r>
      <w:r>
        <w:rPr>
          <w:rFonts w:cs="Calibri"/>
          <w:b/>
          <w:color w:val="000000"/>
        </w:rPr>
        <w:t xml:space="preserve">)                                               </w:t>
      </w:r>
    </w:p>
    <w:p>
      <w:pPr>
        <w:pStyle w:val="style0"/>
        <w:spacing w:after="120"/>
        <w:ind w:left="709" w:right="-284" w:hanging="709"/>
        <w:jc w:val="both"/>
        <w:contextualSpacing/>
        <w:rPr>
          <w:rFonts w:cs="Calibri"/>
          <w:color w:val="000000"/>
        </w:rPr>
      </w:pPr>
    </w:p>
    <w:p>
      <w:pPr>
        <w:pStyle w:val="style0"/>
        <w:spacing w:after="120"/>
        <w:ind w:left="284" w:right="-284" w:hanging="284"/>
        <w:jc w:val="both"/>
        <w:contextualSpacing/>
        <w:rPr>
          <w:rFonts w:cs="Calibri"/>
          <w:color w:val="000000"/>
        </w:rPr>
      </w:pPr>
      <w:r>
        <w:rPr>
          <w:rFonts w:cs="Calibri"/>
          <w:b/>
          <w:color w:val="000000"/>
        </w:rPr>
        <w:t>ΠΡΟΣ</w:t>
      </w:r>
    </w:p>
    <w:p>
      <w:pPr>
        <w:pStyle w:val="style0"/>
        <w:spacing w:after="120"/>
        <w:ind w:left="709" w:right="-284" w:hanging="709"/>
        <w:jc w:val="both"/>
        <w:contextualSpacing/>
        <w:rPr>
          <w:rFonts w:cs="Calibri"/>
          <w:color w:val="000000"/>
        </w:rPr>
      </w:pPr>
      <w:r>
        <w:rPr>
          <w:rFonts w:cs="Calibri"/>
          <w:color w:val="000000"/>
        </w:rPr>
        <w:t>Τα μέλη της Δημοτ</w:t>
      </w:r>
      <w:r>
        <w:rPr>
          <w:rFonts w:cs="Calibri"/>
          <w:color w:val="000000"/>
        </w:rPr>
        <w:t xml:space="preserve">ικής </w:t>
      </w:r>
      <w:r>
        <w:rPr>
          <w:rFonts w:cs="Calibri"/>
          <w:color w:val="000000"/>
        </w:rPr>
        <w:t>Επιτροπής  Δήμου Δωδώνης</w:t>
      </w:r>
      <w:r>
        <w:rPr>
          <w:rFonts w:cs="Calibri"/>
          <w:color w:val="000000"/>
        </w:rPr>
        <w:t xml:space="preserve"> :</w:t>
      </w:r>
    </w:p>
    <w:p>
      <w:pPr>
        <w:pStyle w:val="style0"/>
        <w:spacing w:after="120"/>
        <w:ind w:right="-284"/>
        <w:jc w:val="both"/>
        <w:contextualSpacing/>
        <w:rPr>
          <w:rFonts w:cs="Calibri"/>
          <w:b/>
          <w:color w:val="000000"/>
          <w:u w:val="single"/>
        </w:rPr>
      </w:pPr>
    </w:p>
    <w:p>
      <w:pPr>
        <w:pStyle w:val="style0"/>
        <w:spacing w:after="120"/>
        <w:ind w:right="-284"/>
        <w:jc w:val="both"/>
        <w:contextualSpacing/>
        <w:rPr>
          <w:rFonts w:cs="Calibri"/>
          <w:b/>
          <w:color w:val="000000"/>
          <w:u w:val="single"/>
        </w:rPr>
      </w:pPr>
      <w:r>
        <w:rPr>
          <w:rFonts w:cs="Calibri"/>
          <w:b/>
          <w:color w:val="000000"/>
        </w:rPr>
        <w:t xml:space="preserve">        </w:t>
      </w:r>
      <w:r>
        <w:rPr>
          <w:rFonts w:cs="Calibri"/>
          <w:b/>
          <w:color w:val="000000"/>
          <w:u w:val="single"/>
        </w:rPr>
        <w:t xml:space="preserve">ΤΑΚΤΙΚΑ </w:t>
      </w:r>
      <w:r>
        <w:rPr>
          <w:rFonts w:cs="Calibri"/>
          <w:b/>
          <w:color w:val="000000"/>
          <w:u w:val="single"/>
        </w:rPr>
        <w:t>ΜΕΛΗ</w:t>
      </w:r>
      <w:r>
        <w:rPr>
          <w:rFonts w:cs="Calibri"/>
          <w:b/>
          <w:color w:val="000000"/>
        </w:rPr>
        <w:tab/>
      </w:r>
      <w:r>
        <w:rPr>
          <w:rFonts w:cs="Calibri"/>
          <w:b/>
          <w:color w:val="000000"/>
        </w:rPr>
        <w:tab/>
      </w:r>
      <w:r>
        <w:rPr>
          <w:rFonts w:cs="Calibri"/>
          <w:b/>
          <w:color w:val="000000"/>
        </w:rPr>
        <w:tab/>
      </w:r>
      <w:r>
        <w:rPr>
          <w:rFonts w:cs="Calibri"/>
          <w:b/>
          <w:color w:val="000000"/>
        </w:rPr>
        <w:t xml:space="preserve">                                         </w:t>
      </w:r>
    </w:p>
    <w:tbl>
      <w:tblPr>
        <w:tblW w:w="11058" w:type="dxa"/>
        <w:tblInd w:w="-318" w:type="dxa"/>
        <w:tblLook w:val="0000" w:firstRow="0" w:lastRow="0" w:firstColumn="0" w:lastColumn="0" w:noHBand="0" w:noVBand="0"/>
      </w:tblPr>
      <w:tblGrid>
        <w:gridCol w:w="4859"/>
        <w:gridCol w:w="6199"/>
      </w:tblGrid>
      <w:tr>
        <w:trPr/>
        <w:tc>
          <w:tcPr>
            <w:tcW w:w="4859" w:type="dxa"/>
            <w:tcBorders/>
            <w:shd w:val="clear" w:color="auto" w:fill="auto"/>
          </w:tcPr>
          <w:p>
            <w:pPr>
              <w:pStyle w:val="style0"/>
              <w:numPr>
                <w:ilvl w:val="0"/>
                <w:numId w:val="1"/>
              </w:numPr>
              <w:spacing w:after="80"/>
              <w:ind w:left="709" w:right="-284" w:hanging="425"/>
              <w:jc w:val="both"/>
              <w:contextualSpacing/>
              <w:rPr>
                <w:rFonts w:cs="Calibri"/>
                <w:color w:val="000000"/>
              </w:rPr>
            </w:pPr>
            <w:r>
              <w:rPr>
                <w:rFonts w:cs="Calibri"/>
                <w:color w:val="000000"/>
              </w:rPr>
              <w:t>Δάλλα</w:t>
            </w:r>
            <w:r>
              <w:rPr>
                <w:rFonts w:cs="Calibri"/>
                <w:color w:val="000000"/>
              </w:rPr>
              <w:t xml:space="preserve"> Χρυσούλα</w:t>
            </w:r>
          </w:p>
          <w:p>
            <w:pPr>
              <w:pStyle w:val="style0"/>
              <w:numPr>
                <w:ilvl w:val="0"/>
                <w:numId w:val="1"/>
              </w:numPr>
              <w:spacing w:after="80"/>
              <w:ind w:left="709" w:right="-284" w:hanging="425"/>
              <w:jc w:val="both"/>
              <w:contextualSpacing/>
              <w:rPr>
                <w:rFonts w:cs="Calibri"/>
                <w:color w:val="000000"/>
              </w:rPr>
            </w:pPr>
            <w:r>
              <w:rPr>
                <w:rFonts w:cs="Calibri"/>
                <w:color w:val="000000"/>
                <w:spacing w:val="-3"/>
              </w:rPr>
              <w:t>Δημάκη</w:t>
            </w:r>
            <w:r>
              <w:rPr>
                <w:rFonts w:cs="Calibri"/>
                <w:color w:val="000000"/>
                <w:spacing w:val="-3"/>
              </w:rPr>
              <w:t>ς</w:t>
            </w:r>
            <w:r>
              <w:rPr>
                <w:rFonts w:cs="Calibri"/>
                <w:color w:val="000000"/>
                <w:spacing w:val="-3"/>
              </w:rPr>
              <w:t xml:space="preserve"> Δημήτριο</w:t>
            </w:r>
            <w:r>
              <w:rPr>
                <w:rFonts w:cs="Calibri"/>
                <w:color w:val="000000"/>
                <w:spacing w:val="-3"/>
              </w:rPr>
              <w:t>ς</w:t>
            </w:r>
          </w:p>
          <w:p>
            <w:pPr>
              <w:pStyle w:val="style0"/>
              <w:numPr>
                <w:ilvl w:val="0"/>
                <w:numId w:val="1"/>
              </w:numPr>
              <w:spacing w:after="80"/>
              <w:ind w:left="709" w:right="-284" w:hanging="425"/>
              <w:jc w:val="both"/>
              <w:contextualSpacing/>
              <w:rPr>
                <w:rFonts w:cs="Calibri"/>
                <w:color w:val="000000"/>
              </w:rPr>
            </w:pPr>
            <w:r>
              <w:rPr>
                <w:rFonts w:cs="Calibri"/>
                <w:color w:val="000000"/>
              </w:rPr>
              <w:t>Καραμπίνα</w:t>
            </w:r>
            <w:r>
              <w:rPr>
                <w:rFonts w:cs="Calibri"/>
                <w:color w:val="000000"/>
              </w:rPr>
              <w:t>ς</w:t>
            </w:r>
            <w:r>
              <w:rPr>
                <w:rFonts w:cs="Calibri"/>
                <w:color w:val="000000"/>
              </w:rPr>
              <w:t xml:space="preserve"> Ιωάννη</w:t>
            </w:r>
            <w:r>
              <w:rPr>
                <w:rFonts w:cs="Calibri"/>
                <w:color w:val="000000"/>
              </w:rPr>
              <w:t>ς</w:t>
            </w:r>
          </w:p>
          <w:p>
            <w:pPr>
              <w:pStyle w:val="style0"/>
              <w:numPr>
                <w:ilvl w:val="0"/>
                <w:numId w:val="1"/>
              </w:numPr>
              <w:spacing w:after="80"/>
              <w:ind w:left="709" w:right="-284" w:hanging="425"/>
              <w:jc w:val="both"/>
              <w:contextualSpacing/>
              <w:rPr>
                <w:rFonts w:cs="Calibri"/>
                <w:color w:val="000000"/>
              </w:rPr>
            </w:pPr>
            <w:r>
              <w:rPr>
                <w:rFonts w:cs="Calibri"/>
                <w:color w:val="000000"/>
              </w:rPr>
              <w:t>Θάνου Αναστασία</w:t>
            </w:r>
          </w:p>
          <w:p>
            <w:pPr>
              <w:pStyle w:val="style0"/>
              <w:spacing w:after="80"/>
              <w:ind w:right="-284"/>
              <w:jc w:val="both"/>
              <w:contextualSpacing/>
              <w:rPr>
                <w:rFonts w:cs="Calibri"/>
                <w:color w:val="000000"/>
              </w:rPr>
            </w:pPr>
          </w:p>
        </w:tc>
        <w:tc>
          <w:tcPr>
            <w:tcW w:w="6199" w:type="dxa"/>
            <w:tcBorders/>
            <w:shd w:val="clear" w:color="auto" w:fill="auto"/>
          </w:tcPr>
          <w:p>
            <w:pPr>
              <w:pStyle w:val="style179"/>
              <w:shd w:val="clear" w:color="auto" w:fill="ffffff"/>
              <w:spacing w:after="80"/>
              <w:ind w:left="1080" w:right="318"/>
              <w:jc w:val="both"/>
              <w:rPr>
                <w:rFonts w:cs="Calibri"/>
                <w:color w:val="000000"/>
                <w:spacing w:val="-3"/>
              </w:rPr>
            </w:pPr>
          </w:p>
        </w:tc>
      </w:tr>
    </w:tbl>
    <w:p>
      <w:pPr>
        <w:pStyle w:val="style0"/>
        <w:spacing w:after="0" w:lineRule="auto" w:line="240"/>
        <w:jc w:val="both"/>
        <w:contextualSpacing/>
        <w:rPr>
          <w:rFonts w:cs="Calibri"/>
          <w:color w:val="000000"/>
        </w:rPr>
      </w:pPr>
      <w:r>
        <w:rPr>
          <w:rFonts w:cs="Calibri"/>
          <w:color w:val="000000"/>
        </w:rPr>
        <w:t xml:space="preserve">          </w:t>
      </w:r>
      <w:r>
        <w:rPr>
          <w:rFonts w:cs="Calibri"/>
          <w:color w:val="000000"/>
        </w:rPr>
        <w:t xml:space="preserve">Έχοντας υπόψη τις </w:t>
      </w:r>
      <w:r>
        <w:rPr>
          <w:rFonts w:cs="Calibri"/>
          <w:color w:val="000000"/>
          <w:shd w:val="clear" w:color="auto" w:fill="ffffff"/>
        </w:rPr>
        <w:t>διατάξεις του άρθρου 74</w:t>
      </w:r>
      <w:r>
        <w:rPr>
          <w:rFonts w:cs="Calibri"/>
          <w:color w:val="000000"/>
          <w:shd w:val="clear" w:color="auto" w:fill="ffffff"/>
        </w:rPr>
        <w:t xml:space="preserve"> του Ν.38</w:t>
      </w:r>
      <w:r>
        <w:rPr>
          <w:rFonts w:cs="Calibri"/>
          <w:color w:val="000000"/>
          <w:shd w:val="clear" w:color="auto" w:fill="ffffff"/>
        </w:rPr>
        <w:t xml:space="preserve">52/2010 όπως </w:t>
      </w:r>
      <w:r>
        <w:rPr>
          <w:rFonts w:cs="Calibri"/>
          <w:color w:val="000000"/>
          <w:shd w:val="clear" w:color="auto" w:fill="ffffff"/>
        </w:rPr>
        <w:t xml:space="preserve">τροποποιήθηκε και ισχύει </w:t>
      </w:r>
      <w:r>
        <w:rPr>
          <w:rFonts w:cs="Calibri"/>
          <w:color w:val="000000"/>
          <w:shd w:val="clear" w:color="auto" w:fill="ffffff"/>
        </w:rPr>
        <w:t>με</w:t>
      </w:r>
      <w:r>
        <w:rPr>
          <w:rFonts w:cs="Calibri"/>
          <w:color w:val="000000"/>
          <w:shd w:val="clear" w:color="auto" w:fill="ffffff"/>
        </w:rPr>
        <w:t xml:space="preserve"> τα</w:t>
      </w:r>
      <w:r>
        <w:rPr>
          <w:rFonts w:cs="Calibri"/>
          <w:color w:val="000000"/>
          <w:shd w:val="clear" w:color="auto" w:fill="ffffff"/>
        </w:rPr>
        <w:t> </w:t>
      </w:r>
      <w:r>
        <w:t xml:space="preserve">άρθρα 8 και 9 </w:t>
      </w:r>
      <w:r>
        <w:t>του Ν.5056/2023</w:t>
      </w:r>
      <w:r>
        <w:rPr>
          <w:rStyle w:val="style85"/>
          <w:rFonts w:cs="Calibri"/>
          <w:color w:val="000000"/>
          <w:u w:val="none"/>
          <w:bdr w:val="none" w:sz="0" w:space="0" w:color="auto" w:frame="true"/>
          <w:shd w:val="clear" w:color="auto" w:fill="ffffff"/>
        </w:rPr>
        <w:t xml:space="preserve"> </w:t>
      </w:r>
      <w:r>
        <w:rPr>
          <w:rStyle w:val="style85"/>
          <w:rFonts w:cs="Calibri"/>
          <w:color w:val="000000"/>
          <w:u w:val="none"/>
          <w:bdr w:val="none" w:sz="0" w:space="0" w:color="auto" w:frame="true"/>
          <w:shd w:val="clear" w:color="auto" w:fill="ffffff"/>
        </w:rPr>
        <w:t>και το υπ’ αριθ. 1/08.01.2024 πρακτικό του Δημοτικού Συμβουλίου</w:t>
      </w:r>
      <w:r>
        <w:rPr>
          <w:rStyle w:val="style85"/>
          <w:rFonts w:cs="Calibri"/>
          <w:color w:val="000000"/>
          <w:u w:val="none"/>
          <w:bdr w:val="none" w:sz="0" w:space="0" w:color="auto" w:frame="true"/>
          <w:shd w:val="clear" w:color="auto" w:fill="ffffff"/>
        </w:rPr>
        <w:t xml:space="preserve"> περί εκλογής των μελών της, </w:t>
      </w:r>
      <w:r>
        <w:rPr>
          <w:rFonts w:cs="Calibri"/>
          <w:color w:val="000000"/>
        </w:rPr>
        <w:t>σας καλούμε να συμμε</w:t>
      </w:r>
      <w:r>
        <w:rPr>
          <w:rFonts w:cs="Calibri"/>
          <w:color w:val="000000"/>
        </w:rPr>
        <w:t>τέχετε στη</w:t>
      </w:r>
      <w:r>
        <w:rPr>
          <w:rFonts w:cs="Calibri"/>
          <w:color w:val="000000"/>
        </w:rPr>
        <w:t xml:space="preserve"> συνεδρίαση της Δημοτ</w:t>
      </w:r>
      <w:r>
        <w:rPr>
          <w:rFonts w:cs="Calibri"/>
          <w:color w:val="000000"/>
        </w:rPr>
        <w:t>ικής Επ</w:t>
      </w:r>
      <w:r>
        <w:rPr>
          <w:rFonts w:cs="Calibri"/>
          <w:color w:val="000000"/>
        </w:rPr>
        <w:t>ιτροπής του Δήμου Δωδώνης</w:t>
      </w:r>
      <w:r>
        <w:rPr>
          <w:rFonts w:cs="Calibri"/>
          <w:color w:val="000000"/>
        </w:rPr>
        <w:t xml:space="preserve">, η οποία θα διεξαχθεί στο Δημοτικό Κατάστημα </w:t>
      </w:r>
      <w:r>
        <w:rPr>
          <w:rFonts w:cs="Calibri"/>
          <w:color w:val="000000"/>
          <w:lang w:val="en-US"/>
        </w:rPr>
        <w:t xml:space="preserve">την </w:t>
      </w:r>
      <w:r>
        <w:rPr>
          <w:rFonts w:cs="Calibri"/>
          <w:b/>
          <w:color w:val="000000"/>
          <w:u w:val="single"/>
          <w:lang w:val="en-US"/>
        </w:rPr>
        <w:t>Τρίτη</w:t>
      </w:r>
      <w:r>
        <w:rPr>
          <w:rFonts w:cs="Calibri"/>
          <w:b/>
          <w:color w:val="000000"/>
          <w:u w:val="single"/>
        </w:rPr>
        <w:t xml:space="preserve"> </w:t>
      </w:r>
      <w:r>
        <w:rPr>
          <w:rFonts w:cs="Calibri"/>
          <w:b/>
          <w:color w:val="000000"/>
          <w:u w:val="single"/>
          <w:lang w:val="en-US"/>
        </w:rPr>
        <w:t>13-</w:t>
      </w:r>
      <w:r>
        <w:rPr>
          <w:rFonts w:cs="Calibri"/>
          <w:b/>
          <w:color w:val="000000"/>
          <w:u w:val="single"/>
        </w:rPr>
        <w:t>0</w:t>
      </w:r>
      <w:r>
        <w:rPr>
          <w:rFonts w:cs="Calibri"/>
          <w:b/>
          <w:color w:val="000000"/>
          <w:u w:val="single"/>
        </w:rPr>
        <w:t>2</w:t>
      </w:r>
      <w:r>
        <w:rPr>
          <w:rFonts w:cs="Calibri"/>
          <w:b/>
          <w:color w:val="000000"/>
          <w:u w:val="single"/>
        </w:rPr>
        <w:t>-2024</w:t>
      </w:r>
      <w:r>
        <w:rPr>
          <w:rFonts w:cs="Calibri"/>
          <w:b/>
          <w:color w:val="000000"/>
          <w:u w:val="single"/>
        </w:rPr>
        <w:t xml:space="preserve"> και ώρα </w:t>
      </w:r>
      <w:r>
        <w:rPr>
          <w:rFonts w:cs="Calibri"/>
          <w:b/>
          <w:color w:val="000000"/>
          <w:u w:val="single"/>
        </w:rPr>
        <w:t>1</w:t>
      </w:r>
      <w:r>
        <w:rPr>
          <w:rFonts w:cs="Calibri"/>
          <w:b/>
          <w:color w:val="000000"/>
          <w:u w:val="single"/>
          <w:lang w:val="en-US"/>
        </w:rPr>
        <w:t>0</w:t>
      </w:r>
      <w:r>
        <w:rPr>
          <w:rFonts w:cs="Calibri"/>
          <w:b/>
          <w:color w:val="000000"/>
          <w:u w:val="single"/>
        </w:rPr>
        <w:t>:0</w:t>
      </w:r>
      <w:r>
        <w:rPr>
          <w:rFonts w:cs="Calibri"/>
          <w:b/>
          <w:color w:val="000000"/>
          <w:u w:val="single"/>
        </w:rPr>
        <w:t>0</w:t>
      </w:r>
      <w:r>
        <w:rPr>
          <w:rFonts w:cs="Calibri"/>
          <w:b/>
          <w:color w:val="000000"/>
          <w:u w:val="single"/>
        </w:rPr>
        <w:t xml:space="preserve"> </w:t>
      </w:r>
      <w:r>
        <w:rPr>
          <w:rFonts w:cs="Calibri"/>
          <w:b/>
          <w:color w:val="000000"/>
          <w:u w:val="single"/>
        </w:rPr>
        <w:t>π</w:t>
      </w:r>
      <w:r>
        <w:rPr>
          <w:rFonts w:cs="Calibri"/>
          <w:b/>
          <w:color w:val="000000"/>
          <w:u w:val="single"/>
        </w:rPr>
        <w:t>.</w:t>
      </w:r>
      <w:r>
        <w:rPr>
          <w:rFonts w:cs="Calibri"/>
          <w:b/>
          <w:color w:val="000000"/>
          <w:u w:val="single"/>
        </w:rPr>
        <w:t>μ</w:t>
      </w:r>
      <w:r>
        <w:rPr>
          <w:rFonts w:cs="Calibri"/>
          <w:b/>
          <w:color w:val="000000"/>
          <w:u w:val="single"/>
        </w:rPr>
        <w:t>.</w:t>
      </w:r>
      <w:r>
        <w:rPr>
          <w:rFonts w:cs="Calibri"/>
          <w:color w:val="000000"/>
        </w:rPr>
        <w:t xml:space="preserve"> με τα</w:t>
      </w:r>
      <w:r>
        <w:rPr>
          <w:rFonts w:cs="Calibri"/>
          <w:color w:val="000000"/>
        </w:rPr>
        <w:t xml:space="preserve"> θέμα</w:t>
      </w:r>
      <w:r>
        <w:rPr>
          <w:rFonts w:cs="Calibri"/>
          <w:color w:val="000000"/>
        </w:rPr>
        <w:t>τα</w:t>
      </w:r>
      <w:r>
        <w:rPr>
          <w:rFonts w:cs="Calibri"/>
          <w:color w:val="000000"/>
        </w:rPr>
        <w:t xml:space="preserve"> της ημερήσιας διά</w:t>
      </w:r>
      <w:r>
        <w:rPr>
          <w:rFonts w:cs="Calibri"/>
          <w:color w:val="000000"/>
        </w:rPr>
        <w:t>ταξης που</w:t>
      </w:r>
      <w:r>
        <w:rPr>
          <w:rFonts w:cs="Calibri"/>
          <w:color w:val="000000"/>
        </w:rPr>
        <w:t xml:space="preserve"> ακολουθεί.</w:t>
      </w:r>
    </w:p>
    <w:p>
      <w:pPr>
        <w:pStyle w:val="style0"/>
        <w:spacing w:after="0" w:lineRule="auto" w:line="240"/>
        <w:jc w:val="both"/>
        <w:contextualSpacing/>
        <w:rPr>
          <w:rFonts w:cs="Calibri"/>
          <w:color w:val="000000"/>
        </w:rPr>
      </w:pPr>
    </w:p>
    <w:p>
      <w:pPr>
        <w:pStyle w:val="style0"/>
        <w:tabs>
          <w:tab w:val="left" w:leader="none" w:pos="-426"/>
        </w:tabs>
        <w:spacing w:after="120" w:lineRule="auto" w:line="240"/>
        <w:ind w:left="567" w:hanging="425"/>
        <w:jc w:val="center"/>
        <w:contextualSpacing/>
        <w:rPr>
          <w:rFonts w:cs="Calibri"/>
          <w:b/>
          <w:color w:val="000000"/>
          <w:u w:val="single"/>
        </w:rPr>
      </w:pPr>
      <w:r>
        <w:rPr>
          <w:rFonts w:cs="Calibri"/>
          <w:b/>
          <w:color w:val="000000"/>
          <w:u w:val="single"/>
        </w:rPr>
        <w:t>ΗΜΕΡΗΣΙΑ ΔΙΑΤΑΞΗ</w:t>
      </w:r>
    </w:p>
    <w:p>
      <w:pPr>
        <w:pStyle w:val="style0"/>
        <w:tabs>
          <w:tab w:val="left" w:leader="none" w:pos="-426"/>
        </w:tabs>
        <w:spacing w:after="120" w:lineRule="auto" w:line="240"/>
        <w:ind w:left="567" w:hanging="425"/>
        <w:jc w:val="center"/>
        <w:contextualSpacing/>
        <w:rPr>
          <w:rFonts w:cs="Calibri"/>
          <w:b/>
          <w:color w:val="000000"/>
          <w:u w:val="single"/>
        </w:rPr>
      </w:pPr>
    </w:p>
    <w:p>
      <w:pPr>
        <w:pStyle w:val="style66"/>
        <w:numPr>
          <w:ilvl w:val="0"/>
          <w:numId w:val="40"/>
        </w:numPr>
        <w:spacing w:after="0"/>
        <w:ind w:left="284" w:right="282" w:firstLine="142"/>
        <w:jc w:val="both"/>
        <w:rPr>
          <w:rFonts w:cs="Calibri" w:eastAsia="Calibri"/>
        </w:rPr>
      </w:pPr>
      <w:r>
        <w:rPr>
          <w:rFonts w:cs="Calibri" w:eastAsia="Calibri"/>
        </w:rPr>
        <w:t>Ορισμός Αντιπροέδρου Δημοτικής Επιτροπής του Δήμου Δωδώνης.</w:t>
      </w:r>
    </w:p>
    <w:p>
      <w:pPr>
        <w:pStyle w:val="style66"/>
        <w:numPr>
          <w:ilvl w:val="0"/>
          <w:numId w:val="40"/>
        </w:numPr>
        <w:spacing w:after="0"/>
        <w:ind w:left="284" w:right="282" w:firstLine="142"/>
        <w:jc w:val="both"/>
        <w:rPr>
          <w:rFonts w:cs="Calibri" w:eastAsia="Calibri"/>
        </w:rPr>
      </w:pPr>
      <w:r>
        <w:rPr>
          <w:rFonts w:cs="Calibri"/>
          <w:color w:val="000000"/>
        </w:rPr>
        <w:t>Προέγκριση Απολογισμού διαχειριστικής περιόδου 01.01.2022-31.12.2022</w:t>
      </w:r>
      <w:r>
        <w:rPr>
          <w:rFonts w:cs="Calibri"/>
          <w:bCs/>
        </w:rPr>
        <w:t xml:space="preserve"> του Δήμου Δωδώνης</w:t>
      </w:r>
      <w:r>
        <w:rPr>
          <w:rFonts w:cs="Calibri"/>
          <w:color w:val="000000"/>
        </w:rPr>
        <w:t>.</w:t>
      </w:r>
    </w:p>
    <w:p>
      <w:pPr>
        <w:pStyle w:val="style66"/>
        <w:numPr>
          <w:ilvl w:val="0"/>
          <w:numId w:val="40"/>
        </w:numPr>
        <w:spacing w:after="0"/>
        <w:ind w:left="284" w:right="282" w:firstLine="142"/>
        <w:jc w:val="both"/>
        <w:rPr>
          <w:rFonts w:cs="Calibri" w:eastAsia="Calibri"/>
        </w:rPr>
      </w:pPr>
      <w:r>
        <w:rPr>
          <w:rFonts w:cs="Calibri"/>
        </w:rPr>
        <w:t>Τριμηνιαία έκθεση αποτελεσμάτων εκτέλεσης προϋπολογισμού Δ΄ ΤΡΙΜΗΝΟΥ 2023.</w:t>
      </w:r>
    </w:p>
    <w:p>
      <w:pPr>
        <w:pStyle w:val="style66"/>
        <w:numPr>
          <w:ilvl w:val="0"/>
          <w:numId w:val="40"/>
        </w:numPr>
        <w:spacing w:after="0"/>
        <w:ind w:left="709" w:right="282" w:hanging="283"/>
        <w:jc w:val="both"/>
        <w:rPr>
          <w:rFonts w:cs="Calibri" w:eastAsia="Calibri"/>
        </w:rPr>
      </w:pPr>
      <w:r>
        <w:rPr>
          <w:rFonts w:cs="Calibri"/>
          <w:color w:val="000000"/>
        </w:rPr>
        <w:t>Συγκρότηση επιτροπής παραλαβής υπηρεσιών σύμφωνα με τις διατάξεις του Ν.4412/2016, για το οικον. έτος 2023.</w:t>
      </w:r>
    </w:p>
    <w:p>
      <w:pPr>
        <w:pStyle w:val="style66"/>
        <w:numPr>
          <w:ilvl w:val="0"/>
          <w:numId w:val="40"/>
        </w:numPr>
        <w:spacing w:after="0"/>
        <w:ind w:left="709" w:right="282" w:hanging="283"/>
        <w:jc w:val="both"/>
        <w:rPr>
          <w:rFonts w:cs="Calibri" w:eastAsia="Calibri"/>
        </w:rPr>
      </w:pPr>
      <w:r>
        <w:rPr>
          <w:rFonts w:cs="Calibri"/>
          <w:color w:val="000000"/>
        </w:rPr>
        <w:t>Συγκρότηση επιτροπής παραλαβής προμηθειών σύμφωνα με τις διατάξεις του Ν.4412/2016, για το οικον. έτος 2023.</w:t>
      </w:r>
    </w:p>
    <w:p>
      <w:pPr>
        <w:pStyle w:val="style66"/>
        <w:numPr>
          <w:ilvl w:val="0"/>
          <w:numId w:val="40"/>
        </w:numPr>
        <w:spacing w:after="0"/>
        <w:ind w:left="709" w:right="282" w:hanging="283"/>
        <w:jc w:val="both"/>
        <w:rPr>
          <w:rFonts w:cs="Calibri" w:eastAsia="Calibri"/>
        </w:rPr>
      </w:pPr>
      <w:r>
        <w:rPr>
          <w:rFonts w:cs="Calibri"/>
        </w:rPr>
        <w:t>Έγκριση 3</w:t>
      </w:r>
      <w:r>
        <w:rPr>
          <w:rFonts w:cs="Calibri"/>
          <w:vertAlign w:val="superscript"/>
        </w:rPr>
        <w:t>ης</w:t>
      </w:r>
      <w:r>
        <w:rPr>
          <w:rFonts w:cs="Calibri"/>
        </w:rPr>
        <w:t xml:space="preserve"> παράτασης προθεσμίας περαίωσης του έργου : </w:t>
      </w:r>
      <w:r>
        <w:rPr>
          <w:rFonts w:cs="Calibri"/>
          <w:bCs/>
        </w:rPr>
        <w:t>«</w:t>
      </w:r>
      <w:r>
        <w:rPr>
          <w:rFonts w:cs="Calibri"/>
        </w:rPr>
        <w:t>Αποκαταστάσεις οδών και κοινόχρηστων χώρων κοινότητας Πολυγύρου</w:t>
      </w:r>
      <w:r>
        <w:rPr>
          <w:rFonts w:cs="Calibri"/>
          <w:bCs/>
        </w:rPr>
        <w:t>».</w:t>
      </w:r>
    </w:p>
    <w:p>
      <w:pPr>
        <w:pStyle w:val="style66"/>
        <w:numPr>
          <w:ilvl w:val="0"/>
          <w:numId w:val="40"/>
        </w:numPr>
        <w:spacing w:after="0"/>
        <w:ind w:left="709" w:right="282" w:hanging="283"/>
        <w:jc w:val="both"/>
        <w:rPr>
          <w:rFonts w:cs="Calibri" w:eastAsia="Calibri"/>
        </w:rPr>
      </w:pPr>
      <w:r>
        <w:rPr>
          <w:rFonts w:cs="Calibri"/>
        </w:rPr>
        <w:t>Έγκριση 3</w:t>
      </w:r>
      <w:r>
        <w:rPr>
          <w:rFonts w:cs="Calibri"/>
          <w:vertAlign w:val="superscript"/>
        </w:rPr>
        <w:t>ης</w:t>
      </w:r>
      <w:r>
        <w:rPr>
          <w:rFonts w:cs="Calibri"/>
        </w:rPr>
        <w:t xml:space="preserve"> παράτασης  προθεσμίας περαίωσης του έργου : «Αποκατάσταση οδών και κοινοχρήστων χώρων Κ. </w:t>
      </w:r>
      <w:r>
        <w:rPr>
          <w:rFonts w:cs="Calibri"/>
        </w:rPr>
        <w:t>Δερβιζιάνων</w:t>
      </w:r>
      <w:r>
        <w:rPr>
          <w:rFonts w:cs="Calibri"/>
        </w:rPr>
        <w:t>».</w:t>
      </w:r>
    </w:p>
    <w:p>
      <w:pPr>
        <w:pStyle w:val="style66"/>
        <w:numPr>
          <w:ilvl w:val="0"/>
          <w:numId w:val="40"/>
        </w:numPr>
        <w:spacing w:after="0"/>
        <w:ind w:left="709" w:right="282" w:hanging="283"/>
        <w:jc w:val="both"/>
        <w:rPr>
          <w:rFonts w:cs="Calibri" w:eastAsia="Calibri"/>
        </w:rPr>
      </w:pPr>
      <w:r>
        <w:rPr>
          <w:rFonts w:cs="Calibri"/>
        </w:rPr>
        <w:t>Έγκριση 2</w:t>
      </w:r>
      <w:r>
        <w:rPr>
          <w:rFonts w:cs="Calibri"/>
          <w:vertAlign w:val="superscript"/>
        </w:rPr>
        <w:t>ης</w:t>
      </w:r>
      <w:r>
        <w:rPr>
          <w:rFonts w:cs="Calibri"/>
        </w:rPr>
        <w:t xml:space="preserve"> παράτασης προθεσμίας περαίωσης του έργου : «Αντιστηρίξεις και Αποκαταστάσεις Οδών και Κ.Χ. </w:t>
      </w:r>
      <w:r>
        <w:rPr>
          <w:rFonts w:cs="Calibri"/>
        </w:rPr>
        <w:t>Κοιν</w:t>
      </w:r>
      <w:r>
        <w:rPr>
          <w:rFonts w:cs="Calibri"/>
        </w:rPr>
        <w:t xml:space="preserve">. </w:t>
      </w:r>
      <w:r>
        <w:rPr>
          <w:rFonts w:cs="Calibri"/>
        </w:rPr>
        <w:t>Θεριακησίου</w:t>
      </w:r>
      <w:r>
        <w:rPr>
          <w:rFonts w:cs="Calibri"/>
        </w:rPr>
        <w:t>».</w:t>
      </w:r>
    </w:p>
    <w:p>
      <w:pPr>
        <w:pStyle w:val="style66"/>
        <w:numPr>
          <w:ilvl w:val="0"/>
          <w:numId w:val="40"/>
        </w:numPr>
        <w:spacing w:after="0"/>
        <w:ind w:left="709" w:right="282" w:hanging="283"/>
        <w:jc w:val="both"/>
        <w:rPr>
          <w:rFonts w:cs="Calibri" w:eastAsia="Calibri"/>
        </w:rPr>
      </w:pPr>
      <w:r>
        <w:rPr>
          <w:rFonts w:cs="Calibri"/>
        </w:rPr>
        <w:t>Έ</w:t>
      </w:r>
      <w:r>
        <w:rPr>
          <w:rFonts w:cs="Calibri"/>
        </w:rPr>
        <w:t>γκριση 3</w:t>
      </w:r>
      <w:r>
        <w:rPr>
          <w:rFonts w:cs="Calibri"/>
          <w:vertAlign w:val="superscript"/>
        </w:rPr>
        <w:t>ης</w:t>
      </w:r>
      <w:r>
        <w:rPr>
          <w:rFonts w:cs="Calibri"/>
        </w:rPr>
        <w:t xml:space="preserve"> παράτασης προθεσμίας περαίωσης του έργου : </w:t>
      </w:r>
      <w:r>
        <w:rPr>
          <w:rFonts w:cs="Calibri"/>
          <w:bCs/>
        </w:rPr>
        <w:t>«</w:t>
      </w:r>
      <w:r>
        <w:rPr>
          <w:rFonts w:cs="Calibri"/>
        </w:rPr>
        <w:t>Αποκατάσταση ζημιών σε υποδομές που προκλήθηκαν από θεομηνίες».</w:t>
      </w:r>
    </w:p>
    <w:p>
      <w:pPr>
        <w:pStyle w:val="style66"/>
        <w:numPr>
          <w:ilvl w:val="0"/>
          <w:numId w:val="40"/>
        </w:numPr>
        <w:spacing w:after="0"/>
        <w:ind w:left="709" w:right="282" w:hanging="283"/>
        <w:jc w:val="both"/>
        <w:rPr>
          <w:rFonts w:cs="Calibri" w:eastAsia="Calibri"/>
        </w:rPr>
      </w:pPr>
      <w:r>
        <w:rPr>
          <w:rFonts w:cs="Calibri"/>
        </w:rPr>
        <w:t>Έγκριση 1</w:t>
      </w:r>
      <w:r>
        <w:rPr>
          <w:rFonts w:cs="Calibri"/>
          <w:vertAlign w:val="superscript"/>
        </w:rPr>
        <w:t>ης</w:t>
      </w:r>
      <w:r>
        <w:rPr>
          <w:rFonts w:cs="Calibri"/>
        </w:rPr>
        <w:t xml:space="preserve"> παράτασης προθεσμίας περαίωσης του έργου : «Επείγουσες εργασίες αποκατάστασης  ζημιών από φυσικά φαινόμενα Δ.Ε. Αγίου Δημητρίου». </w:t>
      </w:r>
    </w:p>
    <w:p>
      <w:pPr>
        <w:pStyle w:val="style66"/>
        <w:numPr>
          <w:ilvl w:val="0"/>
          <w:numId w:val="40"/>
        </w:numPr>
        <w:spacing w:after="0"/>
        <w:ind w:left="709" w:right="282" w:hanging="283"/>
        <w:jc w:val="both"/>
        <w:rPr>
          <w:rFonts w:cs="Calibri" w:eastAsia="Calibri"/>
        </w:rPr>
      </w:pPr>
      <w:r>
        <w:rPr>
          <w:rFonts w:cs="Calibri"/>
        </w:rPr>
        <w:t>Έγκριση 3</w:t>
      </w:r>
      <w:r>
        <w:rPr>
          <w:rFonts w:cs="Calibri"/>
          <w:vertAlign w:val="superscript"/>
        </w:rPr>
        <w:t>ης</w:t>
      </w:r>
      <w:r>
        <w:rPr>
          <w:rFonts w:cs="Calibri"/>
        </w:rPr>
        <w:t xml:space="preserve"> </w:t>
      </w:r>
      <w:r>
        <w:rPr>
          <w:rFonts w:ascii="Calibri" w:cs="Calibri" w:eastAsia="Calibri" w:hAnsi="Calibri"/>
        </w:rPr>
        <w:t>παράταση</w:t>
      </w:r>
      <w:r>
        <w:rPr>
          <w:rFonts w:cs="Calibri"/>
        </w:rPr>
        <w:t>ς</w:t>
      </w:r>
      <w:r>
        <w:rPr>
          <w:rFonts w:ascii="Calibri" w:cs="Calibri" w:eastAsia="Calibri" w:hAnsi="Calibri"/>
        </w:rPr>
        <w:t xml:space="preserve"> προθεσμίας περαίωσης του έργου : </w:t>
      </w:r>
      <w:r>
        <w:rPr>
          <w:rFonts w:ascii="Calibri" w:cs="Calibri" w:eastAsia="Calibri" w:hAnsi="Calibri"/>
          <w:bCs/>
        </w:rPr>
        <w:t xml:space="preserve">«Βελτίωση – ασφαλτόστρωση αγροτικού δρόμου από </w:t>
      </w:r>
      <w:r>
        <w:rPr>
          <w:rFonts w:ascii="Calibri" w:cs="Calibri" w:eastAsia="Calibri" w:hAnsi="Calibri"/>
          <w:bCs/>
        </w:rPr>
        <w:t>Παλαιοχώρι</w:t>
      </w:r>
      <w:r>
        <w:rPr>
          <w:rFonts w:ascii="Calibri" w:cs="Calibri" w:eastAsia="Calibri" w:hAnsi="Calibri"/>
          <w:bCs/>
        </w:rPr>
        <w:t xml:space="preserve"> Μπότσαρη έως </w:t>
      </w:r>
      <w:r>
        <w:rPr>
          <w:rFonts w:ascii="Calibri" w:cs="Calibri" w:eastAsia="Calibri" w:hAnsi="Calibri"/>
          <w:bCs/>
        </w:rPr>
        <w:t>Σερζιανά</w:t>
      </w:r>
      <w:r>
        <w:rPr>
          <w:rFonts w:ascii="Calibri" w:cs="Calibri" w:eastAsia="Calibri" w:hAnsi="Calibri"/>
          <w:bCs/>
        </w:rPr>
        <w:t>»</w:t>
      </w:r>
      <w:r>
        <w:rPr>
          <w:rFonts w:cs="Calibri"/>
          <w:bCs/>
        </w:rPr>
        <w:t>.</w:t>
      </w:r>
    </w:p>
    <w:p>
      <w:pPr>
        <w:pStyle w:val="style66"/>
        <w:numPr>
          <w:ilvl w:val="0"/>
          <w:numId w:val="40"/>
        </w:numPr>
        <w:spacing w:after="0"/>
        <w:ind w:left="709" w:right="282" w:hanging="283"/>
        <w:jc w:val="both"/>
        <w:rPr>
          <w:rFonts w:cs="Calibri" w:eastAsia="Calibri"/>
        </w:rPr>
      </w:pPr>
      <w:r>
        <w:rPr>
          <w:rFonts w:cs="Calibri"/>
        </w:rPr>
        <w:t>Έγκριση 1</w:t>
      </w:r>
      <w:r>
        <w:rPr>
          <w:rFonts w:cs="Calibri"/>
          <w:vertAlign w:val="superscript"/>
        </w:rPr>
        <w:t>ης</w:t>
      </w:r>
      <w:r>
        <w:rPr>
          <w:rFonts w:cs="Calibri"/>
        </w:rPr>
        <w:t xml:space="preserve"> </w:t>
      </w:r>
      <w:r>
        <w:rPr>
          <w:rFonts w:ascii="Calibri" w:cs="Calibri" w:eastAsia="Calibri" w:hAnsi="Calibri"/>
        </w:rPr>
        <w:t>παράταση</w:t>
      </w:r>
      <w:r>
        <w:rPr>
          <w:rFonts w:cs="Calibri"/>
        </w:rPr>
        <w:t>ς</w:t>
      </w:r>
      <w:r>
        <w:rPr>
          <w:rFonts w:ascii="Calibri" w:cs="Calibri" w:eastAsia="Calibri" w:hAnsi="Calibri"/>
        </w:rPr>
        <w:t xml:space="preserve"> προθεσμίας περαίωσης του έργου : </w:t>
      </w:r>
      <w:r>
        <w:rPr>
          <w:rFonts w:ascii="Calibri" w:cs="Calibri" w:eastAsia="Calibri" w:hAnsi="Calibri"/>
          <w:bCs/>
        </w:rPr>
        <w:t>«</w:t>
      </w:r>
      <w:r>
        <w:rPr>
          <w:rFonts w:ascii="Calibri" w:cs="Calibri" w:eastAsia="Calibri" w:hAnsi="Calibri"/>
        </w:rPr>
        <w:t>Αποκατάσταση οδών και κοινοχρήστων χώρων Κ. Ρωμανού</w:t>
      </w:r>
      <w:r>
        <w:rPr>
          <w:rFonts w:ascii="Calibri" w:cs="Calibri" w:eastAsia="Calibri" w:hAnsi="Calibri"/>
          <w:bCs/>
        </w:rPr>
        <w:t>»</w:t>
      </w:r>
      <w:r>
        <w:rPr>
          <w:rFonts w:cs="Calibri"/>
          <w:bCs/>
        </w:rPr>
        <w:t>.</w:t>
      </w:r>
    </w:p>
    <w:p>
      <w:pPr>
        <w:pStyle w:val="style66"/>
        <w:numPr>
          <w:ilvl w:val="0"/>
          <w:numId w:val="40"/>
        </w:numPr>
        <w:spacing w:after="0"/>
        <w:ind w:left="709" w:right="282" w:hanging="283"/>
        <w:jc w:val="both"/>
        <w:rPr>
          <w:rFonts w:cs="Calibri" w:eastAsia="Calibri"/>
        </w:rPr>
      </w:pPr>
      <w:r>
        <w:rPr>
          <w:rFonts w:cs="Calibri"/>
        </w:rPr>
        <w:t>Έγκριση 2</w:t>
      </w:r>
      <w:r>
        <w:rPr>
          <w:rFonts w:cs="Calibri"/>
          <w:vertAlign w:val="superscript"/>
        </w:rPr>
        <w:t>ου</w:t>
      </w:r>
      <w:r>
        <w:rPr>
          <w:rFonts w:cs="Calibri"/>
        </w:rPr>
        <w:t xml:space="preserve"> Α.Π.Ε. και 2</w:t>
      </w:r>
      <w:r>
        <w:rPr>
          <w:rFonts w:cs="Calibri"/>
          <w:vertAlign w:val="superscript"/>
        </w:rPr>
        <w:t>ου</w:t>
      </w:r>
      <w:r>
        <w:rPr>
          <w:rFonts w:cs="Calibri"/>
        </w:rPr>
        <w:t xml:space="preserve"> Π.Κ.Τ.Ν.Μ.Ε. για το έργο: «Βελτιώσεις δημοτικών δρόμων και κοινοχρήστων χώρων Τ.Κ. </w:t>
      </w:r>
      <w:r>
        <w:rPr>
          <w:rFonts w:cs="Calibri"/>
        </w:rPr>
        <w:t>Μελιγγών</w:t>
      </w:r>
      <w:r>
        <w:rPr>
          <w:rFonts w:cs="Calibri"/>
        </w:rPr>
        <w:t>».</w:t>
      </w:r>
    </w:p>
    <w:p>
      <w:pPr>
        <w:pStyle w:val="style66"/>
        <w:numPr>
          <w:ilvl w:val="0"/>
          <w:numId w:val="40"/>
        </w:numPr>
        <w:spacing w:after="0"/>
        <w:ind w:left="709" w:right="282" w:hanging="283"/>
        <w:jc w:val="both"/>
        <w:rPr>
          <w:rFonts w:cs="Calibri" w:eastAsia="Calibri"/>
        </w:rPr>
      </w:pPr>
      <w:r>
        <w:rPr>
          <w:rFonts w:cs="Calibri"/>
        </w:rPr>
        <w:t>Έγκριση 1</w:t>
      </w:r>
      <w:r>
        <w:rPr>
          <w:rFonts w:cs="Calibri"/>
          <w:vertAlign w:val="superscript"/>
        </w:rPr>
        <w:t>ου</w:t>
      </w:r>
      <w:r>
        <w:rPr>
          <w:rFonts w:cs="Calibri"/>
        </w:rPr>
        <w:t xml:space="preserve"> Πρακτικού της Επιτροπής Διαγωνισμού για το έργο: «Εμπλουτισμός δεξαμενής υδροδότησης στον Οικισμό </w:t>
      </w:r>
      <w:r>
        <w:rPr>
          <w:rFonts w:cs="Calibri"/>
        </w:rPr>
        <w:t>Δωδωνούπολης</w:t>
      </w:r>
      <w:r>
        <w:rPr>
          <w:rFonts w:cs="Calibri"/>
        </w:rPr>
        <w:t>».</w:t>
      </w:r>
    </w:p>
    <w:p>
      <w:pPr>
        <w:pStyle w:val="style66"/>
        <w:numPr>
          <w:ilvl w:val="0"/>
          <w:numId w:val="40"/>
        </w:numPr>
        <w:spacing w:after="0"/>
        <w:ind w:left="709" w:right="282" w:hanging="283"/>
        <w:jc w:val="both"/>
        <w:rPr>
          <w:rFonts w:cs="Calibri" w:eastAsia="Calibri"/>
        </w:rPr>
      </w:pPr>
      <w:r>
        <w:rPr>
          <w:rFonts w:cs="Calibri"/>
        </w:rPr>
        <w:t xml:space="preserve">Αποδοχή της μελέτης και τρόπος δημοπράτησης για το έργο: «Αποκατάσταση ιστορικού κτηρίου </w:t>
      </w:r>
      <w:r>
        <w:rPr>
          <w:rFonts w:cs="Calibri"/>
        </w:rPr>
        <w:t>Γιαννοπλατείου</w:t>
      </w:r>
      <w:r>
        <w:rPr>
          <w:rFonts w:cs="Calibri"/>
        </w:rPr>
        <w:t xml:space="preserve"> Σχολής </w:t>
      </w:r>
      <w:r>
        <w:rPr>
          <w:rFonts w:cs="Calibri"/>
        </w:rPr>
        <w:t>Μελιγγών</w:t>
      </w:r>
      <w:r>
        <w:rPr>
          <w:rFonts w:cs="Calibri"/>
        </w:rPr>
        <w:t xml:space="preserve"> και περιβάλλοντος χώρου (Β φάση)».</w:t>
      </w:r>
    </w:p>
    <w:p>
      <w:pPr>
        <w:pStyle w:val="style66"/>
        <w:numPr>
          <w:ilvl w:val="0"/>
          <w:numId w:val="40"/>
        </w:numPr>
        <w:spacing w:after="0"/>
        <w:ind w:left="709" w:right="282" w:hanging="283"/>
        <w:jc w:val="both"/>
        <w:rPr>
          <w:rFonts w:cs="Calibri" w:eastAsia="Calibri"/>
        </w:rPr>
      </w:pPr>
      <w:r>
        <w:rPr>
          <w:rFonts w:cs="Calibri"/>
        </w:rPr>
        <w:t>Έγκριση όρων δημοπράτησης του έργου</w:t>
      </w:r>
      <w:r>
        <w:rPr>
          <w:rFonts w:cs="Calibri"/>
        </w:rPr>
        <w:t>:</w:t>
      </w:r>
      <w:r>
        <w:rPr>
          <w:rFonts w:cs="Calibri"/>
          <w:bCs/>
        </w:rPr>
        <w:t xml:space="preserve">  «ΒΕΛΤΙΩΣΗ ΥΠΟΔΟΜΩΝ ΥΔΡΕΥΣΗΣ Δ.Ε. ΛΑΚΚΑΣ ΣΟΥΛΙΟΥ»</w:t>
      </w:r>
      <w:r>
        <w:rPr>
          <w:rFonts w:cs="Calibri"/>
          <w:bCs/>
        </w:rPr>
        <w:t>.</w:t>
      </w:r>
    </w:p>
    <w:p>
      <w:pPr>
        <w:pStyle w:val="style66"/>
        <w:numPr>
          <w:ilvl w:val="0"/>
          <w:numId w:val="40"/>
        </w:numPr>
        <w:spacing w:after="0"/>
        <w:ind w:left="709" w:right="282" w:hanging="283"/>
        <w:jc w:val="both"/>
        <w:rPr>
          <w:rFonts w:cs="Calibri" w:eastAsia="Calibri"/>
        </w:rPr>
      </w:pPr>
      <w:r>
        <w:rPr>
          <w:rFonts w:cs="Calibri"/>
        </w:rPr>
        <w:t>Διαγραφή καταλόγου 1</w:t>
      </w:r>
      <w:r>
        <w:rPr>
          <w:rFonts w:cs="Calibri"/>
        </w:rPr>
        <w:t>266/2023 για Ε. Τ.</w:t>
      </w:r>
      <w:r>
        <w:rPr>
          <w:rFonts w:cs="Calibri"/>
        </w:rPr>
        <w:t xml:space="preserve"> του Γεωργίου από το μηχανογραφικό σύστημα ΟΙΚΟΝΟΜΙΚΗ ΔΙΑΧΕΙΡΙΣΗ ΔΗΜΟΥ ΔΩΔΩΝΗΣ</w:t>
      </w:r>
      <w:r>
        <w:rPr>
          <w:rFonts w:cs="Calibri"/>
        </w:rPr>
        <w:t>.</w:t>
      </w:r>
    </w:p>
    <w:p>
      <w:pPr>
        <w:pStyle w:val="style66"/>
        <w:numPr>
          <w:ilvl w:val="0"/>
          <w:numId w:val="40"/>
        </w:numPr>
        <w:spacing w:after="0"/>
        <w:ind w:left="709" w:right="282" w:hanging="283"/>
        <w:jc w:val="both"/>
        <w:rPr>
          <w:rFonts w:cs="Calibri" w:eastAsia="Calibri"/>
        </w:rPr>
      </w:pPr>
      <w:r>
        <w:rPr>
          <w:rFonts w:cs="Calibri"/>
        </w:rPr>
        <w:t xml:space="preserve">Έγκριση επιστροφής ποσού από το Δήμο Δωδώνης ως </w:t>
      </w:r>
      <w:r>
        <w:rPr>
          <w:rFonts w:cs="Calibri"/>
        </w:rPr>
        <w:t>αχρεωστήτως</w:t>
      </w:r>
      <w:r>
        <w:rPr>
          <w:rFonts w:cs="Calibri"/>
        </w:rPr>
        <w:t xml:space="preserve"> καταβληθέντα στην Φ. Τ.</w:t>
      </w:r>
    </w:p>
    <w:p>
      <w:pPr>
        <w:pStyle w:val="style66"/>
        <w:numPr>
          <w:ilvl w:val="0"/>
          <w:numId w:val="40"/>
        </w:numPr>
        <w:spacing w:after="0"/>
        <w:ind w:left="709" w:right="282" w:hanging="283"/>
        <w:jc w:val="both"/>
        <w:rPr>
          <w:rFonts w:cs="Calibri" w:eastAsia="Calibri"/>
        </w:rPr>
      </w:pPr>
      <w:r>
        <w:rPr>
          <w:rFonts w:cs="Calibri"/>
        </w:rPr>
        <w:t>Μεταφορά στο Δήμο των ταμειακών υπολοίπων και υπολοίπων τραπεζικών λογαριασμών του καταργούμενου νομικού προσώπου</w:t>
      </w:r>
      <w:r>
        <w:rPr>
          <w:rFonts w:cs="Calibri"/>
          <w:color w:val="ff0000"/>
        </w:rPr>
        <w:t xml:space="preserve"> </w:t>
      </w:r>
      <w:r>
        <w:rPr>
          <w:rFonts w:cs="Calibri"/>
        </w:rPr>
        <w:t xml:space="preserve">Πνευματικό Κέντρο Δήμου Δωδώνης και της </w:t>
      </w:r>
      <w:r>
        <w:rPr>
          <w:rFonts w:cs="Calibri"/>
        </w:rPr>
        <w:t>λυθείσας</w:t>
      </w:r>
      <w:r>
        <w:rPr>
          <w:rFonts w:cs="Calibri"/>
        </w:rPr>
        <w:t xml:space="preserve"> Κοινωφελούς Επιχείρησης Δήμου Δωδώνης καθώς και κλείσιμο αυτών των τραπεζικών λογαριασμών σύμφωνα με τα άρθρα 27 του ν. 5056/23 και 29 του ν. 5056/23.</w:t>
      </w:r>
    </w:p>
    <w:p>
      <w:pPr>
        <w:pStyle w:val="style66"/>
        <w:numPr>
          <w:ilvl w:val="0"/>
          <w:numId w:val="40"/>
        </w:numPr>
        <w:spacing w:after="0"/>
        <w:ind w:left="709" w:right="282" w:hanging="283"/>
        <w:jc w:val="both"/>
        <w:rPr>
          <w:rFonts w:cs="Calibri" w:eastAsia="Calibri"/>
        </w:rPr>
      </w:pPr>
      <w:r>
        <w:rPr>
          <w:rFonts w:cs="Calibri"/>
        </w:rPr>
        <w:t xml:space="preserve">Έγκριση συμμετοχής στο εταιρικό σχήμα </w:t>
      </w:r>
      <w:r>
        <w:rPr>
          <w:rFonts w:cs="Calibri"/>
          <w:lang w:val="en-US"/>
        </w:rPr>
        <w:t>BARRIERFREE</w:t>
      </w:r>
      <w:r>
        <w:rPr>
          <w:rFonts w:cs="Calibri"/>
        </w:rPr>
        <w:t xml:space="preserve"> και υποβολής πρότασης στο  </w:t>
      </w:r>
      <w:r>
        <w:rPr>
          <w:rFonts w:cs="Calibri"/>
          <w:lang w:val="en-US"/>
        </w:rPr>
        <w:t>Interreg</w:t>
      </w:r>
      <w:r>
        <w:rPr>
          <w:rFonts w:cs="Calibri"/>
        </w:rPr>
        <w:t xml:space="preserve"> </w:t>
      </w:r>
      <w:r>
        <w:rPr>
          <w:rFonts w:cs="Calibri"/>
          <w:lang w:val="en-US"/>
        </w:rPr>
        <w:t>VI</w:t>
      </w:r>
      <w:r>
        <w:rPr>
          <w:rFonts w:cs="Calibri"/>
        </w:rPr>
        <w:t>-</w:t>
      </w:r>
      <w:r>
        <w:rPr>
          <w:rFonts w:cs="Calibri"/>
          <w:lang w:val="en-US"/>
        </w:rPr>
        <w:t>A</w:t>
      </w:r>
      <w:r>
        <w:rPr>
          <w:rFonts w:cs="Calibri"/>
        </w:rPr>
        <w:t xml:space="preserve"> Ελλάδα Ιταλία 2021-2027.</w:t>
      </w:r>
    </w:p>
    <w:p>
      <w:pPr>
        <w:pStyle w:val="style66"/>
        <w:numPr>
          <w:ilvl w:val="0"/>
          <w:numId w:val="40"/>
        </w:numPr>
        <w:spacing w:after="0"/>
        <w:ind w:left="709" w:right="282" w:hanging="283"/>
        <w:jc w:val="both"/>
        <w:rPr>
          <w:rFonts w:cs="Calibri" w:eastAsia="Calibri"/>
        </w:rPr>
      </w:pPr>
      <w:r>
        <w:rPr>
          <w:rFonts w:cs="Calibri"/>
        </w:rPr>
        <w:t xml:space="preserve">Έγκριση συμμετοχής στο εταιρικό σχήμα </w:t>
      </w:r>
      <w:r>
        <w:rPr>
          <w:rFonts w:cs="Calibri"/>
          <w:lang w:val="en-US"/>
        </w:rPr>
        <w:t>SAFE</w:t>
      </w:r>
      <w:r>
        <w:rPr>
          <w:rFonts w:cs="Calibri"/>
        </w:rPr>
        <w:t>.</w:t>
      </w:r>
      <w:r>
        <w:rPr>
          <w:rFonts w:cs="Calibri"/>
          <w:lang w:val="en-US"/>
        </w:rPr>
        <w:t>TR</w:t>
      </w:r>
      <w:r>
        <w:rPr>
          <w:rFonts w:cs="Calibri"/>
        </w:rPr>
        <w:t>.</w:t>
      </w:r>
      <w:r>
        <w:rPr>
          <w:rFonts w:cs="Calibri"/>
          <w:lang w:val="en-US"/>
        </w:rPr>
        <w:t>E</w:t>
      </w:r>
      <w:r>
        <w:rPr>
          <w:rFonts w:cs="Calibri"/>
        </w:rPr>
        <w:t>.</w:t>
      </w:r>
      <w:r>
        <w:rPr>
          <w:rFonts w:cs="Calibri"/>
          <w:lang w:val="en-US"/>
        </w:rPr>
        <w:t>A</w:t>
      </w:r>
      <w:r>
        <w:rPr>
          <w:rFonts w:cs="Calibri"/>
        </w:rPr>
        <w:t xml:space="preserve">. και υποβολής πρότασης στο  </w:t>
      </w:r>
      <w:r>
        <w:rPr>
          <w:rFonts w:cs="Calibri"/>
          <w:lang w:val="en-US"/>
        </w:rPr>
        <w:t>Interreg</w:t>
      </w:r>
      <w:r>
        <w:rPr>
          <w:rFonts w:cs="Calibri"/>
        </w:rPr>
        <w:t xml:space="preserve"> </w:t>
      </w:r>
      <w:r>
        <w:rPr>
          <w:rFonts w:cs="Calibri"/>
          <w:lang w:val="en-US"/>
        </w:rPr>
        <w:t>VI</w:t>
      </w:r>
      <w:r>
        <w:rPr>
          <w:rFonts w:cs="Calibri"/>
        </w:rPr>
        <w:t>-</w:t>
      </w:r>
      <w:r>
        <w:rPr>
          <w:rFonts w:cs="Calibri"/>
          <w:lang w:val="en-US"/>
        </w:rPr>
        <w:t>A</w:t>
      </w:r>
      <w:r>
        <w:rPr>
          <w:rFonts w:cs="Calibri"/>
        </w:rPr>
        <w:t xml:space="preserve"> Ελλάδα Ιταλία 2021-2027.</w:t>
      </w:r>
    </w:p>
    <w:p>
      <w:pPr>
        <w:pStyle w:val="style66"/>
        <w:numPr>
          <w:ilvl w:val="0"/>
          <w:numId w:val="40"/>
        </w:numPr>
        <w:spacing w:after="0"/>
        <w:ind w:left="709" w:right="282" w:hanging="283"/>
        <w:jc w:val="both"/>
        <w:rPr>
          <w:rFonts w:cs="Calibri" w:eastAsia="Calibri"/>
        </w:rPr>
      </w:pPr>
      <w:r>
        <w:rPr>
          <w:rFonts w:cs="Calibri"/>
        </w:rPr>
        <w:t>Έγκριση συμμετοχής στο εταιρικό σχήμα “</w:t>
      </w:r>
      <w:r>
        <w:rPr>
          <w:rFonts w:cs="Calibri"/>
          <w:lang w:val="en-US"/>
        </w:rPr>
        <w:t>SuMReTour</w:t>
      </w:r>
      <w:r>
        <w:rPr>
          <w:rFonts w:cs="Calibri"/>
        </w:rPr>
        <w:t xml:space="preserve">” και υποβολής πρότασης στο  </w:t>
      </w:r>
      <w:r>
        <w:rPr>
          <w:rFonts w:cs="Calibri"/>
          <w:lang w:val="en-US"/>
        </w:rPr>
        <w:t>Interreg</w:t>
      </w:r>
      <w:r>
        <w:rPr>
          <w:rFonts w:cs="Calibri"/>
        </w:rPr>
        <w:t xml:space="preserve"> </w:t>
      </w:r>
      <w:r>
        <w:rPr>
          <w:rFonts w:cs="Calibri"/>
          <w:lang w:val="en-US"/>
        </w:rPr>
        <w:t>VI</w:t>
      </w:r>
      <w:r>
        <w:rPr>
          <w:rFonts w:cs="Calibri"/>
        </w:rPr>
        <w:t>-</w:t>
      </w:r>
      <w:r>
        <w:rPr>
          <w:rFonts w:cs="Calibri"/>
          <w:lang w:val="en-US"/>
        </w:rPr>
        <w:t>A</w:t>
      </w:r>
      <w:r>
        <w:rPr>
          <w:rFonts w:cs="Calibri"/>
        </w:rPr>
        <w:t xml:space="preserve"> Ελλάδα Ιταλία 2021-2027</w:t>
      </w:r>
      <w:r>
        <w:rPr>
          <w:rFonts w:cs="Calibri" w:eastAsia="Calibri"/>
        </w:rPr>
        <w:t>.</w:t>
      </w:r>
    </w:p>
    <w:p>
      <w:pPr>
        <w:pStyle w:val="style66"/>
        <w:numPr>
          <w:ilvl w:val="0"/>
          <w:numId w:val="40"/>
        </w:numPr>
        <w:spacing w:after="0"/>
        <w:ind w:left="284" w:right="282" w:firstLine="142"/>
        <w:jc w:val="both"/>
        <w:rPr>
          <w:rFonts w:cs="Calibri" w:eastAsia="Calibri"/>
        </w:rPr>
      </w:pPr>
      <w:r>
        <w:rPr>
          <w:rFonts w:cs="Calibri" w:eastAsia="Calibri"/>
        </w:rPr>
        <w:t>Έγκριση παρατάσεων προθεσμίας</w:t>
      </w:r>
      <w:r>
        <w:rPr>
          <w:rFonts w:cs="Calibri" w:eastAsia="Calibri"/>
        </w:rPr>
        <w:t xml:space="preserve"> </w:t>
      </w:r>
      <w:r>
        <w:rPr>
          <w:rFonts w:cs="Calibri" w:eastAsia="Calibri"/>
        </w:rPr>
        <w:t>συμβάσεων</w:t>
      </w:r>
      <w:r>
        <w:rPr>
          <w:rFonts w:cs="Calibri" w:eastAsia="Calibri"/>
        </w:rPr>
        <w:t xml:space="preserve"> προμηθειών και υπηρεσιών.</w:t>
      </w:r>
    </w:p>
    <w:p>
      <w:pPr>
        <w:pStyle w:val="style66"/>
        <w:numPr>
          <w:ilvl w:val="0"/>
          <w:numId w:val="40"/>
        </w:numPr>
        <w:spacing w:after="0"/>
        <w:ind w:left="709" w:right="282" w:hanging="283"/>
        <w:jc w:val="both"/>
        <w:rPr>
          <w:rFonts w:cs="Calibri" w:eastAsia="Calibri"/>
        </w:rPr>
      </w:pPr>
      <w:r>
        <w:rPr>
          <w:rFonts w:cs="Calibri"/>
          <w:bCs/>
        </w:rPr>
        <w:t>Ορισμός υπευθύνου –εκπροσώπου για την τήρηση λογαριασμών των Κληροδοτημάτων</w:t>
      </w:r>
      <w:r>
        <w:rPr>
          <w:rFonts w:cs="Calibri" w:eastAsia="Calibri"/>
        </w:rPr>
        <w:t xml:space="preserve"> </w:t>
      </w:r>
      <w:r>
        <w:rPr>
          <w:rFonts w:cs="Calibri"/>
          <w:bCs/>
        </w:rPr>
        <w:t>του Δήμου</w:t>
      </w:r>
      <w:r>
        <w:rPr>
          <w:rFonts w:cs="Calibri"/>
          <w:bCs/>
        </w:rPr>
        <w:t xml:space="preserve"> </w:t>
      </w:r>
      <w:r>
        <w:rPr>
          <w:rFonts w:cs="Calibri"/>
          <w:bCs/>
        </w:rPr>
        <w:t>Δωδώνης στην Εθνική Τράπεζα της Ελλάδος και έγκριση έκδοσης κωδικών e-</w:t>
      </w:r>
      <w:r>
        <w:rPr>
          <w:rFonts w:cs="Calibri"/>
          <w:bCs/>
        </w:rPr>
        <w:t>banking</w:t>
      </w:r>
      <w:r>
        <w:rPr>
          <w:rFonts w:cs="Calibri"/>
          <w:bCs/>
        </w:rPr>
        <w:t>.</w:t>
      </w:r>
    </w:p>
    <w:p>
      <w:pPr>
        <w:pStyle w:val="style66"/>
        <w:numPr>
          <w:ilvl w:val="0"/>
          <w:numId w:val="40"/>
        </w:numPr>
        <w:spacing w:after="0"/>
        <w:ind w:left="709" w:right="282" w:hanging="283"/>
        <w:jc w:val="both"/>
        <w:rPr>
          <w:rFonts w:cs="Calibri" w:eastAsia="Calibri"/>
        </w:rPr>
      </w:pPr>
      <w:r>
        <w:rPr>
          <w:rFonts w:cs="Calibri"/>
          <w:bCs/>
        </w:rPr>
        <w:t>Εξειδίκευση πιστώσεων.</w:t>
      </w:r>
    </w:p>
    <w:p>
      <w:pPr>
        <w:pStyle w:val="style66"/>
        <w:numPr>
          <w:ilvl w:val="0"/>
          <w:numId w:val="40"/>
        </w:numPr>
        <w:spacing w:after="0"/>
        <w:ind w:left="709" w:right="282" w:hanging="283"/>
        <w:jc w:val="both"/>
        <w:rPr>
          <w:rFonts w:cs="Calibri" w:eastAsia="Calibri"/>
        </w:rPr>
      </w:pPr>
      <w:r>
        <w:rPr>
          <w:rFonts w:cs="Calibri" w:eastAsia="Calibri"/>
          <w:lang w:val="en-US"/>
        </w:rPr>
        <w:t xml:space="preserve">Εξειδίκευση της πίστωσης και έγκριση μετακίνησης και αποζημίωσης δαπανών μετακίνησης του Αντιδημάρχου κ. Αθανασόπουλου στην Πάτρα την 16η και 17η Φεβρουαρίου 2024 για την εκτέλεση υπηρεσίας που εμπίπτει στις αρμοδιότητες του Δήμου. </w:t>
      </w:r>
    </w:p>
    <w:p>
      <w:pPr>
        <w:pStyle w:val="style66"/>
        <w:spacing w:after="0"/>
        <w:ind w:right="282"/>
        <w:jc w:val="both"/>
        <w:rPr>
          <w:rFonts w:cs="Calibri"/>
        </w:rPr>
      </w:pPr>
    </w:p>
    <w:p>
      <w:pPr>
        <w:pStyle w:val="style66"/>
        <w:spacing w:after="0"/>
        <w:ind w:right="282"/>
        <w:jc w:val="both"/>
        <w:rPr>
          <w:rFonts w:cs="Calibri"/>
        </w:rPr>
      </w:pPr>
    </w:p>
    <w:p>
      <w:pPr>
        <w:pStyle w:val="style66"/>
        <w:spacing w:after="0"/>
        <w:ind w:right="282"/>
        <w:jc w:val="both"/>
        <w:rPr>
          <w:rFonts w:cs="Calibri" w:eastAsia="Calibri"/>
        </w:rPr>
      </w:pPr>
    </w:p>
    <w:p>
      <w:pPr>
        <w:pStyle w:val="style0"/>
        <w:spacing w:after="0" w:lineRule="auto" w:line="240"/>
        <w:ind w:right="-283"/>
        <w:jc w:val="center"/>
        <w:rPr>
          <w:rFonts w:cs="Calibri"/>
          <w:b/>
          <w:color w:val="000000"/>
        </w:rPr>
      </w:pPr>
      <w:r>
        <w:rPr>
          <w:rFonts w:cs="Calibri"/>
          <w:b/>
          <w:color w:val="000000"/>
        </w:rPr>
        <w:t xml:space="preserve">                                                                                      </w:t>
      </w:r>
      <w:r>
        <w:rPr>
          <w:rFonts w:cs="Calibri"/>
          <w:b/>
          <w:color w:val="000000"/>
        </w:rPr>
        <w:t xml:space="preserve">          </w:t>
      </w:r>
      <w:r>
        <w:rPr>
          <w:rFonts w:cs="Calibri"/>
          <w:b/>
          <w:color w:val="000000"/>
        </w:rPr>
        <w:t xml:space="preserve">        </w:t>
      </w:r>
      <w:r>
        <w:rPr>
          <w:rFonts w:cs="Calibri"/>
          <w:b/>
          <w:color w:val="000000"/>
        </w:rPr>
        <w:t>Ο ΠΡΟΕΔΡΟΣ ΤΗΣ</w:t>
      </w:r>
    </w:p>
    <w:p>
      <w:pPr>
        <w:pStyle w:val="style0"/>
        <w:spacing w:after="0"/>
        <w:ind w:left="4321" w:right="-284"/>
        <w:jc w:val="both"/>
        <w:rPr>
          <w:rFonts w:cs="Calibri"/>
          <w:b/>
          <w:color w:val="000000"/>
        </w:rPr>
      </w:pPr>
      <w:r>
        <w:rPr>
          <w:rFonts w:cs="Calibri"/>
          <w:b/>
          <w:color w:val="000000"/>
        </w:rPr>
        <w:t xml:space="preserve">                  </w:t>
      </w:r>
      <w:r>
        <w:rPr>
          <w:rFonts w:cs="Calibri"/>
          <w:b/>
          <w:color w:val="000000"/>
        </w:rPr>
        <w:t xml:space="preserve">                             ΔΗΜΟΤ</w:t>
      </w:r>
      <w:r>
        <w:rPr>
          <w:rFonts w:cs="Calibri"/>
          <w:b/>
          <w:color w:val="000000"/>
        </w:rPr>
        <w:t>ΙΚΗΣ ΕΠΙΤΡΟΠΗΣ</w:t>
      </w:r>
    </w:p>
    <w:p>
      <w:pPr>
        <w:pStyle w:val="style0"/>
        <w:spacing w:after="0"/>
        <w:ind w:right="-284"/>
        <w:jc w:val="both"/>
        <w:rPr>
          <w:rFonts w:cs="Calibri"/>
          <w:b/>
          <w:color w:val="000000"/>
        </w:rPr>
      </w:pPr>
    </w:p>
    <w:p>
      <w:pPr>
        <w:pStyle w:val="style0"/>
        <w:spacing w:after="0"/>
        <w:ind w:right="-284"/>
        <w:jc w:val="both"/>
        <w:rPr>
          <w:rFonts w:cs="Calibri"/>
          <w:b/>
          <w:color w:val="000000"/>
          <w:lang w:val="en-US"/>
        </w:rPr>
      </w:pPr>
    </w:p>
    <w:p>
      <w:pPr>
        <w:pStyle w:val="style0"/>
        <w:spacing w:after="0"/>
        <w:ind w:left="4321" w:right="-284"/>
        <w:jc w:val="both"/>
        <w:rPr>
          <w:rFonts w:cs="Calibri"/>
          <w:b/>
          <w:color w:val="000000"/>
        </w:rPr>
      </w:pPr>
      <w:r>
        <w:rPr>
          <w:rFonts w:cs="Calibri"/>
          <w:b/>
          <w:color w:val="000000"/>
        </w:rPr>
        <w:t xml:space="preserve">                                                ΧΡΗΣΤΟΣ ΝΤΑΚΑΛΕΤΣΗΣ</w:t>
      </w:r>
      <w:r>
        <w:rPr>
          <w:rFonts w:cs="Calibri"/>
          <w:b/>
          <w:color w:val="000000"/>
        </w:rPr>
        <w:tab/>
      </w:r>
      <w:r>
        <w:rPr>
          <w:rFonts w:cs="Calibri"/>
          <w:b/>
          <w:color w:val="000000"/>
        </w:rPr>
        <w:tab/>
      </w:r>
      <w:r>
        <w:rPr>
          <w:rFonts w:cs="Calibri"/>
          <w:b/>
          <w:color w:val="000000"/>
        </w:rPr>
        <w:tab/>
      </w:r>
      <w:r>
        <w:rPr>
          <w:rFonts w:cs="Calibri"/>
          <w:b/>
          <w:color w:val="000000"/>
        </w:rPr>
        <w:tab/>
      </w:r>
      <w:r>
        <w:rPr>
          <w:rFonts w:cs="Calibri"/>
          <w:b/>
          <w:color w:val="000000"/>
        </w:rPr>
        <w:t xml:space="preserve">                </w:t>
      </w:r>
      <w:r>
        <w:rPr>
          <w:rFonts w:cs="Calibri"/>
          <w:b/>
          <w:color w:val="000000"/>
        </w:rPr>
        <w:t xml:space="preserve">             </w:t>
      </w:r>
      <w:r>
        <w:rPr>
          <w:rFonts w:cs="Calibri"/>
          <w:b/>
          <w:color w:val="000000"/>
        </w:rPr>
        <w:t xml:space="preserve">  </w:t>
      </w:r>
      <w:r>
        <w:rPr>
          <w:rFonts w:cs="Calibri"/>
          <w:b/>
          <w:color w:val="000000"/>
        </w:rPr>
        <w:t>ΔΗΜΑΡΧΟΣ</w:t>
      </w:r>
    </w:p>
    <w:sectPr>
      <w:pgSz w:w="12240" w:h="15840" w:orient="portrait"/>
      <w:pgMar w:top="1134" w:right="1043" w:bottom="1134" w:left="9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a1"/>
    <w:family w:val="roman"/>
    <w:pitch w:val="variable"/>
    <w:sig w:usb0="E0002EFF" w:usb1="C000785B" w:usb2="00000009" w:usb3="00000000" w:csb0="000001FF" w:csb1="00000000"/>
  </w:font>
  <w:font w:name="Calibri">
    <w:altName w:val="Calibri"/>
    <w:panose1 w:val="020f0502020002030204"/>
    <w:charset w:val="a1"/>
    <w:family w:val="swiss"/>
    <w:pitch w:val="variable"/>
    <w:sig w:usb0="E4002EFF" w:usb1="C000247B" w:usb2="00000009" w:usb3="00000000" w:csb0="000001FF" w:csb1="00000000"/>
  </w:font>
  <w:font w:name="Courier New">
    <w:altName w:val="Courier New"/>
    <w:panose1 w:val="02070309020002020404"/>
    <w:charset w:val="a1"/>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002020204"/>
    <w:charset w:val="a1"/>
    <w:family w:val="swiss"/>
    <w:pitch w:val="variable"/>
    <w:sig w:usb0="E0002EFF" w:usb1="C000785B" w:usb2="00000009" w:usb3="00000000" w:csb0="000001FF" w:csb1="00000000"/>
  </w:font>
  <w:font w:name="Calibri Light">
    <w:altName w:val="Calibri Light"/>
    <w:panose1 w:val="020f0302020002030204"/>
    <w:charset w:val="a1"/>
    <w:family w:val="swiss"/>
    <w:pitch w:val="variable"/>
    <w:sig w:usb0="E4002EFF" w:usb1="C000247B" w:usb2="00000009" w:usb3="00000000" w:csb0="000001FF" w:csb1="00000000"/>
  </w:font>
  <w:font w:name="Tahoma">
    <w:altName w:val="Tahoma"/>
    <w:panose1 w:val="020b0604030005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2"/>
    <w:name w:val="WW8Num2"/>
    <w:lvl w:ilvl="0">
      <w:start w:val="1"/>
      <w:numFmt w:val="none"/>
      <w:suff w:val="nothing"/>
      <w:lvlText w:val=""/>
      <w:lvlJc w:val="left"/>
      <w:pPr>
        <w:tabs>
          <w:tab w:val="left" w:leader="none" w:pos="0"/>
        </w:tabs>
        <w:ind w:left="432" w:hanging="432"/>
      </w:pPr>
      <w:rPr>
        <w:rFonts w:ascii="Symbol" w:cs="Symbol" w:hAnsi="Symbol"/>
        <w:b/>
        <w:color w:val="00b050"/>
        <w:sz w:val="22"/>
        <w:szCs w:val="22"/>
        <w:lang w:val="el-GR"/>
      </w:rPr>
    </w:lvl>
    <w:lvl w:ilvl="1">
      <w:start w:val="1"/>
      <w:numFmt w:val="none"/>
      <w:suff w:val="nothing"/>
      <w:lvlText w:val=""/>
      <w:lvlJc w:val="left"/>
      <w:pPr>
        <w:tabs>
          <w:tab w:val="left" w:leader="none" w:pos="0"/>
        </w:tabs>
        <w:ind w:left="576" w:hanging="576"/>
      </w:pPr>
    </w:lvl>
    <w:lvl w:ilvl="2">
      <w:start w:val="1"/>
      <w:numFmt w:val="none"/>
      <w:suff w:val="nothing"/>
      <w:lvlText w:val=""/>
      <w:lvlJc w:val="left"/>
      <w:pPr>
        <w:tabs>
          <w:tab w:val="left" w:leader="none" w:pos="0"/>
        </w:tabs>
        <w:ind w:left="720" w:hanging="720"/>
      </w:pPr>
    </w:lvl>
    <w:lvl w:ilvl="3">
      <w:start w:val="1"/>
      <w:numFmt w:val="none"/>
      <w:suff w:val="nothing"/>
      <w:lvlText w:val=""/>
      <w:lvlJc w:val="left"/>
      <w:pPr>
        <w:tabs>
          <w:tab w:val="left" w:leader="none" w:pos="0"/>
        </w:tabs>
        <w:ind w:left="864" w:hanging="864"/>
      </w:pPr>
    </w:lvl>
    <w:lvl w:ilvl="4">
      <w:start w:val="1"/>
      <w:numFmt w:val="none"/>
      <w:suff w:val="nothing"/>
      <w:lvlText w:val=""/>
      <w:lvlJc w:val="left"/>
      <w:pPr>
        <w:tabs>
          <w:tab w:val="left" w:leader="none" w:pos="0"/>
        </w:tabs>
        <w:ind w:left="1008" w:hanging="1008"/>
      </w:pPr>
    </w:lvl>
    <w:lvl w:ilvl="5">
      <w:start w:val="1"/>
      <w:numFmt w:val="none"/>
      <w:suff w:val="nothing"/>
      <w:lvlText w:val=""/>
      <w:lvlJc w:val="left"/>
      <w:pPr>
        <w:tabs>
          <w:tab w:val="left" w:leader="none" w:pos="0"/>
        </w:tabs>
        <w:ind w:left="1152" w:hanging="1152"/>
      </w:pPr>
    </w:lvl>
    <w:lvl w:ilvl="6">
      <w:start w:val="1"/>
      <w:numFmt w:val="none"/>
      <w:suff w:val="nothing"/>
      <w:lvlText w:val=""/>
      <w:lvlJc w:val="left"/>
      <w:pPr>
        <w:tabs>
          <w:tab w:val="left" w:leader="none" w:pos="0"/>
        </w:tabs>
        <w:ind w:left="1296" w:hanging="1296"/>
      </w:pPr>
    </w:lvl>
    <w:lvl w:ilvl="7">
      <w:start w:val="1"/>
      <w:numFmt w:val="none"/>
      <w:suff w:val="nothing"/>
      <w:lvlText w:val=""/>
      <w:lvlJc w:val="left"/>
      <w:pPr>
        <w:tabs>
          <w:tab w:val="left" w:leader="none" w:pos="0"/>
        </w:tabs>
        <w:ind w:left="1440" w:hanging="1440"/>
      </w:pPr>
    </w:lvl>
    <w:lvl w:ilvl="8">
      <w:start w:val="1"/>
      <w:numFmt w:val="none"/>
      <w:suff w:val="nothing"/>
      <w:lvlText w:val=""/>
      <w:lvlJc w:val="left"/>
      <w:pPr>
        <w:tabs>
          <w:tab w:val="left" w:leader="none" w:pos="0"/>
        </w:tabs>
        <w:ind w:left="1584" w:hanging="1584"/>
      </w:pPr>
    </w:lvl>
  </w:abstractNum>
  <w:abstractNum w:abstractNumId="1">
    <w:nsid w:val="00000001"/>
    <w:multiLevelType w:val="hybridMultilevel"/>
    <w:tmpl w:val="BF4A04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0000002"/>
    <w:multiLevelType w:val="multilevel"/>
    <w:tmpl w:val="5A945E42"/>
    <w:lvl w:ilvl="0">
      <w:start w:val="1"/>
      <w:numFmt w:val="decimal"/>
      <w:lvlText w:val="%1."/>
      <w:lvlJc w:val="left"/>
      <w:pPr>
        <w:tabs>
          <w:tab w:val="left" w:leader="none" w:pos="720"/>
        </w:tabs>
        <w:ind w:left="720" w:hanging="360"/>
      </w:pPr>
      <w:rPr>
        <w:b w:val="false"/>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hybridMultilevel"/>
    <w:tmpl w:val="F202FEDA"/>
    <w:lvl w:ilvl="0" w:tplc="874E47BC">
      <w:start w:val="1"/>
      <w:numFmt w:val="decimal"/>
      <w:lvlText w:val="%1."/>
      <w:lvlJc w:val="left"/>
      <w:pPr>
        <w:ind w:left="720" w:hanging="360"/>
      </w:pPr>
      <w:rPr>
        <w:rFonts w:ascii="Calibri" w:cs="Calibri" w:hAnsi="Calibri" w:hint="default"/>
        <w:b w:val="false"/>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0000004"/>
    <w:multiLevelType w:val="hybridMultilevel"/>
    <w:tmpl w:val="658C13D0"/>
    <w:lvl w:ilvl="0" w:tplc="04080001">
      <w:start w:val="1"/>
      <w:numFmt w:val="bullet"/>
      <w:lvlText w:val=""/>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cs="Courier New" w:hAnsi="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cs="Courier New" w:hAnsi="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cs="Courier New" w:hAnsi="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5">
    <w:nsid w:val="00000005"/>
    <w:multiLevelType w:val="hybridMultilevel"/>
    <w:tmpl w:val="43D007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00000006"/>
    <w:multiLevelType w:val="hybridMultilevel"/>
    <w:tmpl w:val="EA48490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00000007"/>
    <w:multiLevelType w:val="hybridMultilevel"/>
    <w:tmpl w:val="84089352"/>
    <w:lvl w:ilvl="0" w:tplc="4BE03DD8">
      <w:start w:val="1"/>
      <w:numFmt w:val="decimal"/>
      <w:lvlText w:val="%1."/>
      <w:lvlJc w:val="left"/>
      <w:pPr>
        <w:ind w:left="720" w:hanging="360"/>
      </w:pPr>
      <w:rPr>
        <w:rFonts w:ascii="Calibri" w:cs="Calibri" w:hAnsi="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00000008"/>
    <w:multiLevelType w:val="hybridMultilevel"/>
    <w:tmpl w:val="9C12D3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00000009"/>
    <w:multiLevelType w:val="hybridMultilevel"/>
    <w:tmpl w:val="B874EE44"/>
    <w:lvl w:ilvl="0" w:tplc="0408000F">
      <w:start w:val="1"/>
      <w:numFmt w:val="decimal"/>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10">
    <w:nsid w:val="0000000A"/>
    <w:multiLevelType w:val="hybridMultilevel"/>
    <w:tmpl w:val="7A5220B0"/>
    <w:lvl w:ilvl="0" w:tplc="040EE6F8">
      <w:start w:val="1"/>
      <w:numFmt w:val="decimal"/>
      <w:lvlText w:val="%1."/>
      <w:lvlJc w:val="left"/>
      <w:pPr>
        <w:ind w:left="720" w:hanging="360"/>
      </w:pPr>
      <w:rPr>
        <w:rFonts w:cs="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0000000B"/>
    <w:multiLevelType w:val="multilevel"/>
    <w:tmpl w:val="3F4482C8"/>
    <w:lvl w:ilvl="0">
      <w:start w:val="1"/>
      <w:numFmt w:val="decimal"/>
      <w:lvlText w:val="%1."/>
      <w:lvlJc w:val="left"/>
      <w:pPr>
        <w:ind w:left="720" w:hanging="360"/>
      </w:pPr>
      <w:rPr>
        <w:rFonts w:cs="Arial"/>
        <w:b w:val="false"/>
        <w:spacing w:val="-3"/>
        <w:sz w:val="24"/>
        <w:szCs w:val="24"/>
      </w:rPr>
    </w:lvl>
    <w:lvl w:ilvl="1">
      <w:start w:val="1"/>
      <w:numFmt w:val="decimal"/>
      <w:lvlText w:val="%2."/>
      <w:lvlJc w:val="left"/>
      <w:pPr>
        <w:tabs>
          <w:tab w:val="left" w:leader="none" w:pos="1080"/>
        </w:tabs>
        <w:ind w:left="1080" w:hanging="360"/>
      </w:pPr>
    </w:lvl>
    <w:lvl w:ilvl="2">
      <w:start w:val="1"/>
      <w:numFmt w:val="decimal"/>
      <w:lvlText w:val="%3."/>
      <w:lvlJc w:val="left"/>
      <w:pPr>
        <w:tabs>
          <w:tab w:val="left" w:leader="none" w:pos="1440"/>
        </w:tabs>
        <w:ind w:left="1440" w:hanging="360"/>
      </w:pPr>
    </w:lvl>
    <w:lvl w:ilvl="3">
      <w:start w:val="1"/>
      <w:numFmt w:val="decimal"/>
      <w:lvlText w:val="%4."/>
      <w:lvlJc w:val="left"/>
      <w:pPr>
        <w:tabs>
          <w:tab w:val="left" w:leader="none" w:pos="1800"/>
        </w:tabs>
        <w:ind w:left="1800" w:hanging="360"/>
      </w:pPr>
    </w:lvl>
    <w:lvl w:ilvl="4">
      <w:start w:val="1"/>
      <w:numFmt w:val="decimal"/>
      <w:lvlText w:val="%5."/>
      <w:lvlJc w:val="left"/>
      <w:pPr>
        <w:tabs>
          <w:tab w:val="left" w:leader="none" w:pos="2160"/>
        </w:tabs>
        <w:ind w:left="2160" w:hanging="360"/>
      </w:pPr>
    </w:lvl>
    <w:lvl w:ilvl="5">
      <w:start w:val="1"/>
      <w:numFmt w:val="decimal"/>
      <w:lvlText w:val="%6."/>
      <w:lvlJc w:val="left"/>
      <w:pPr>
        <w:tabs>
          <w:tab w:val="left" w:leader="none" w:pos="2520"/>
        </w:tabs>
        <w:ind w:left="2520" w:hanging="360"/>
      </w:pPr>
    </w:lvl>
    <w:lvl w:ilvl="6">
      <w:start w:val="1"/>
      <w:numFmt w:val="decimal"/>
      <w:lvlText w:val="%7."/>
      <w:lvlJc w:val="left"/>
      <w:pPr>
        <w:tabs>
          <w:tab w:val="left" w:leader="none" w:pos="2880"/>
        </w:tabs>
        <w:ind w:left="2880" w:hanging="360"/>
      </w:pPr>
    </w:lvl>
    <w:lvl w:ilvl="7">
      <w:start w:val="1"/>
      <w:numFmt w:val="decimal"/>
      <w:lvlText w:val="%8."/>
      <w:lvlJc w:val="left"/>
      <w:pPr>
        <w:tabs>
          <w:tab w:val="left" w:leader="none" w:pos="3240"/>
        </w:tabs>
        <w:ind w:left="3240" w:hanging="360"/>
      </w:pPr>
    </w:lvl>
    <w:lvl w:ilvl="8">
      <w:start w:val="1"/>
      <w:numFmt w:val="decimal"/>
      <w:lvlText w:val="%9."/>
      <w:lvlJc w:val="left"/>
      <w:pPr>
        <w:tabs>
          <w:tab w:val="left" w:leader="none" w:pos="3600"/>
        </w:tabs>
        <w:ind w:left="3600" w:hanging="360"/>
      </w:pPr>
    </w:lvl>
  </w:abstractNum>
  <w:abstractNum w:abstractNumId="12">
    <w:nsid w:val="0000000C"/>
    <w:multiLevelType w:val="hybridMultilevel"/>
    <w:tmpl w:val="78389534"/>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3">
    <w:nsid w:val="0000000D"/>
    <w:multiLevelType w:val="hybridMultilevel"/>
    <w:tmpl w:val="5DB09EAC"/>
    <w:lvl w:ilvl="0" w:tplc="DE724F1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0000000E"/>
    <w:multiLevelType w:val="hybridMultilevel"/>
    <w:tmpl w:val="504CF682"/>
    <w:lvl w:ilvl="0" w:tplc="0408000F">
      <w:start w:val="1"/>
      <w:numFmt w:val="decimal"/>
      <w:lvlText w:val="%1."/>
      <w:lvlJc w:val="left"/>
      <w:pPr>
        <w:ind w:left="502"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5">
    <w:nsid w:val="0000000F"/>
    <w:multiLevelType w:val="hybridMultilevel"/>
    <w:tmpl w:val="BC7C7C0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6">
    <w:nsid w:val="00000010"/>
    <w:multiLevelType w:val="hybridMultilevel"/>
    <w:tmpl w:val="E41490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00000011"/>
    <w:multiLevelType w:val="hybridMultilevel"/>
    <w:tmpl w:val="67E2E7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00000012"/>
    <w:multiLevelType w:val="hybridMultilevel"/>
    <w:tmpl w:val="369C850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00000013"/>
    <w:multiLevelType w:val="hybridMultilevel"/>
    <w:tmpl w:val="78389534"/>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0">
    <w:nsid w:val="00000014"/>
    <w:multiLevelType w:val="hybridMultilevel"/>
    <w:tmpl w:val="C48E2E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00000015"/>
    <w:multiLevelType w:val="hybridMultilevel"/>
    <w:tmpl w:val="D35E400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00000016"/>
    <w:multiLevelType w:val="hybridMultilevel"/>
    <w:tmpl w:val="3E2A4CB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00000017"/>
    <w:multiLevelType w:val="hybridMultilevel"/>
    <w:tmpl w:val="EA48490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00000018"/>
    <w:multiLevelType w:val="hybridMultilevel"/>
    <w:tmpl w:val="3D520530"/>
    <w:lvl w:ilvl="0" w:tplc="7D02285A">
      <w:start w:val="1"/>
      <w:numFmt w:val="decimal"/>
      <w:lvlText w:val="%1."/>
      <w:lvlJc w:val="left"/>
      <w:pPr>
        <w:ind w:left="1070" w:hanging="360"/>
      </w:pPr>
      <w:rPr>
        <w:b w:val="fals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00000019"/>
    <w:multiLevelType w:val="multilevel"/>
    <w:tmpl w:val="3F4482C8"/>
    <w:lvl w:ilvl="0">
      <w:start w:val="1"/>
      <w:numFmt w:val="decimal"/>
      <w:lvlText w:val="%1."/>
      <w:lvlJc w:val="left"/>
      <w:pPr>
        <w:ind w:left="720" w:hanging="360"/>
      </w:pPr>
      <w:rPr>
        <w:rFonts w:cs="Arial"/>
        <w:b w:val="false"/>
        <w:spacing w:val="-3"/>
        <w:sz w:val="24"/>
        <w:szCs w:val="24"/>
      </w:rPr>
    </w:lvl>
    <w:lvl w:ilvl="1">
      <w:start w:val="1"/>
      <w:numFmt w:val="decimal"/>
      <w:lvlText w:val="%2."/>
      <w:lvlJc w:val="left"/>
      <w:pPr>
        <w:tabs>
          <w:tab w:val="left" w:leader="none" w:pos="1080"/>
        </w:tabs>
        <w:ind w:left="1080" w:hanging="360"/>
      </w:pPr>
    </w:lvl>
    <w:lvl w:ilvl="2">
      <w:start w:val="1"/>
      <w:numFmt w:val="decimal"/>
      <w:lvlText w:val="%3."/>
      <w:lvlJc w:val="left"/>
      <w:pPr>
        <w:tabs>
          <w:tab w:val="left" w:leader="none" w:pos="1440"/>
        </w:tabs>
        <w:ind w:left="1440" w:hanging="360"/>
      </w:pPr>
    </w:lvl>
    <w:lvl w:ilvl="3">
      <w:start w:val="1"/>
      <w:numFmt w:val="decimal"/>
      <w:lvlText w:val="%4."/>
      <w:lvlJc w:val="left"/>
      <w:pPr>
        <w:tabs>
          <w:tab w:val="left" w:leader="none" w:pos="1800"/>
        </w:tabs>
        <w:ind w:left="1800" w:hanging="360"/>
      </w:pPr>
    </w:lvl>
    <w:lvl w:ilvl="4">
      <w:start w:val="1"/>
      <w:numFmt w:val="decimal"/>
      <w:lvlText w:val="%5."/>
      <w:lvlJc w:val="left"/>
      <w:pPr>
        <w:tabs>
          <w:tab w:val="left" w:leader="none" w:pos="2160"/>
        </w:tabs>
        <w:ind w:left="2160" w:hanging="360"/>
      </w:pPr>
    </w:lvl>
    <w:lvl w:ilvl="5">
      <w:start w:val="1"/>
      <w:numFmt w:val="decimal"/>
      <w:lvlText w:val="%6."/>
      <w:lvlJc w:val="left"/>
      <w:pPr>
        <w:tabs>
          <w:tab w:val="left" w:leader="none" w:pos="2520"/>
        </w:tabs>
        <w:ind w:left="2520" w:hanging="360"/>
      </w:pPr>
    </w:lvl>
    <w:lvl w:ilvl="6">
      <w:start w:val="1"/>
      <w:numFmt w:val="decimal"/>
      <w:lvlText w:val="%7."/>
      <w:lvlJc w:val="left"/>
      <w:pPr>
        <w:tabs>
          <w:tab w:val="left" w:leader="none" w:pos="2880"/>
        </w:tabs>
        <w:ind w:left="2880" w:hanging="360"/>
      </w:pPr>
    </w:lvl>
    <w:lvl w:ilvl="7">
      <w:start w:val="1"/>
      <w:numFmt w:val="decimal"/>
      <w:lvlText w:val="%8."/>
      <w:lvlJc w:val="left"/>
      <w:pPr>
        <w:tabs>
          <w:tab w:val="left" w:leader="none" w:pos="3240"/>
        </w:tabs>
        <w:ind w:left="3240" w:hanging="360"/>
      </w:pPr>
    </w:lvl>
    <w:lvl w:ilvl="8">
      <w:start w:val="1"/>
      <w:numFmt w:val="decimal"/>
      <w:lvlText w:val="%9."/>
      <w:lvlJc w:val="left"/>
      <w:pPr>
        <w:tabs>
          <w:tab w:val="left" w:leader="none" w:pos="3600"/>
        </w:tabs>
        <w:ind w:left="3600" w:hanging="360"/>
      </w:pPr>
    </w:lvl>
  </w:abstractNum>
  <w:abstractNum w:abstractNumId="26">
    <w:nsid w:val="0000001A"/>
    <w:multiLevelType w:val="hybridMultilevel"/>
    <w:tmpl w:val="728CC614"/>
    <w:lvl w:ilvl="0" w:tplc="A8508644">
      <w:start w:val="1"/>
      <w:numFmt w:val="decimal"/>
      <w:lvlText w:val="%1."/>
      <w:lvlJc w:val="left"/>
      <w:pPr>
        <w:ind w:left="420" w:hanging="360"/>
      </w:pPr>
      <w:rPr>
        <w:rFonts w:hint="default"/>
        <w:b w:val="false"/>
        <w:i w:val="false"/>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7">
    <w:nsid w:val="0000001B"/>
    <w:multiLevelType w:val="hybridMultilevel"/>
    <w:tmpl w:val="9DECD06E"/>
    <w:lvl w:ilvl="0" w:tplc="8C74C7F4">
      <w:start w:val="1"/>
      <w:numFmt w:val="decimal"/>
      <w:lvlText w:val="%1."/>
      <w:lvlJc w:val="left"/>
      <w:pPr>
        <w:ind w:left="720" w:hanging="360"/>
      </w:pPr>
      <w:rPr>
        <w:b w:val="false"/>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0000001C"/>
    <w:multiLevelType w:val="hybridMultilevel"/>
    <w:tmpl w:val="E282378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0000001D"/>
    <w:multiLevelType w:val="hybridMultilevel"/>
    <w:tmpl w:val="10887BF6"/>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30">
    <w:nsid w:val="0000001E"/>
    <w:multiLevelType w:val="hybridMultilevel"/>
    <w:tmpl w:val="B3BA84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0000001F"/>
    <w:multiLevelType w:val="hybridMultilevel"/>
    <w:tmpl w:val="220C975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00000020"/>
    <w:multiLevelType w:val="hybridMultilevel"/>
    <w:tmpl w:val="6D4675C6"/>
    <w:lvl w:ilvl="0" w:tplc="A2229E84">
      <w:start w:val="1"/>
      <w:numFmt w:val="decimal"/>
      <w:lvlText w:val="%1."/>
      <w:lvlJc w:val="left"/>
      <w:pPr>
        <w:ind w:left="1440" w:hanging="360"/>
      </w:pPr>
      <w:rPr>
        <w:rFonts w:ascii="Calibri" w:cs="Calibri" w:eastAsia="Calibri" w:hAnsi="Calibri"/>
        <w:sz w:val="22"/>
        <w:szCs w:val="22"/>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3">
    <w:nsid w:val="00000021"/>
    <w:multiLevelType w:val="hybridMultilevel"/>
    <w:tmpl w:val="23C23172"/>
    <w:lvl w:ilvl="0" w:tplc="69C64116">
      <w:start w:val="1"/>
      <w:numFmt w:val="decimal"/>
      <w:lvlText w:val="%1."/>
      <w:lvlJc w:val="left"/>
      <w:pPr>
        <w:ind w:left="720" w:hanging="360"/>
      </w:pPr>
      <w:rPr>
        <w:rFonts w:ascii="Calibri" w:cs="Calibri" w:eastAsia="Calibri" w:hAnsi="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00000022"/>
    <w:multiLevelType w:val="hybridMultilevel"/>
    <w:tmpl w:val="55CCE2D0"/>
    <w:lvl w:ilvl="0" w:tplc="04080005">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cs="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cs="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cs="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5">
    <w:nsid w:val="00000023"/>
    <w:multiLevelType w:val="hybridMultilevel"/>
    <w:tmpl w:val="ABE279D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6">
    <w:nsid w:val="00000024"/>
    <w:multiLevelType w:val="hybridMultilevel"/>
    <w:tmpl w:val="E9A28D3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00000025"/>
    <w:multiLevelType w:val="hybridMultilevel"/>
    <w:tmpl w:val="CE60DA48"/>
    <w:lvl w:ilvl="0" w:tplc="04080001">
      <w:start w:val="1"/>
      <w:numFmt w:val="bullet"/>
      <w:lvlText w:val=""/>
      <w:lvlJc w:val="left"/>
      <w:pPr>
        <w:ind w:left="1011" w:hanging="360"/>
      </w:pPr>
      <w:rPr>
        <w:rFonts w:ascii="Symbol" w:hAnsi="Symbol" w:hint="default"/>
      </w:rPr>
    </w:lvl>
    <w:lvl w:ilvl="1" w:tplc="04080003" w:tentative="1">
      <w:start w:val="1"/>
      <w:numFmt w:val="bullet"/>
      <w:lvlText w:val="o"/>
      <w:lvlJc w:val="left"/>
      <w:pPr>
        <w:ind w:left="1731" w:hanging="360"/>
      </w:pPr>
      <w:rPr>
        <w:rFonts w:ascii="Courier New" w:cs="Courier New" w:hAnsi="Courier New" w:hint="default"/>
      </w:rPr>
    </w:lvl>
    <w:lvl w:ilvl="2" w:tplc="04080005" w:tentative="1">
      <w:start w:val="1"/>
      <w:numFmt w:val="bullet"/>
      <w:lvlText w:val=""/>
      <w:lvlJc w:val="left"/>
      <w:pPr>
        <w:ind w:left="2451" w:hanging="360"/>
      </w:pPr>
      <w:rPr>
        <w:rFonts w:ascii="Wingdings" w:hAnsi="Wingdings" w:hint="default"/>
      </w:rPr>
    </w:lvl>
    <w:lvl w:ilvl="3" w:tplc="04080001" w:tentative="1">
      <w:start w:val="1"/>
      <w:numFmt w:val="bullet"/>
      <w:lvlText w:val=""/>
      <w:lvlJc w:val="left"/>
      <w:pPr>
        <w:ind w:left="3171" w:hanging="360"/>
      </w:pPr>
      <w:rPr>
        <w:rFonts w:ascii="Symbol" w:hAnsi="Symbol" w:hint="default"/>
      </w:rPr>
    </w:lvl>
    <w:lvl w:ilvl="4" w:tplc="04080003" w:tentative="1">
      <w:start w:val="1"/>
      <w:numFmt w:val="bullet"/>
      <w:lvlText w:val="o"/>
      <w:lvlJc w:val="left"/>
      <w:pPr>
        <w:ind w:left="3891" w:hanging="360"/>
      </w:pPr>
      <w:rPr>
        <w:rFonts w:ascii="Courier New" w:cs="Courier New" w:hAnsi="Courier New" w:hint="default"/>
      </w:rPr>
    </w:lvl>
    <w:lvl w:ilvl="5" w:tplc="04080005" w:tentative="1">
      <w:start w:val="1"/>
      <w:numFmt w:val="bullet"/>
      <w:lvlText w:val=""/>
      <w:lvlJc w:val="left"/>
      <w:pPr>
        <w:ind w:left="4611" w:hanging="360"/>
      </w:pPr>
      <w:rPr>
        <w:rFonts w:ascii="Wingdings" w:hAnsi="Wingdings" w:hint="default"/>
      </w:rPr>
    </w:lvl>
    <w:lvl w:ilvl="6" w:tplc="04080001" w:tentative="1">
      <w:start w:val="1"/>
      <w:numFmt w:val="bullet"/>
      <w:lvlText w:val=""/>
      <w:lvlJc w:val="left"/>
      <w:pPr>
        <w:ind w:left="5331" w:hanging="360"/>
      </w:pPr>
      <w:rPr>
        <w:rFonts w:ascii="Symbol" w:hAnsi="Symbol" w:hint="default"/>
      </w:rPr>
    </w:lvl>
    <w:lvl w:ilvl="7" w:tplc="04080003" w:tentative="1">
      <w:start w:val="1"/>
      <w:numFmt w:val="bullet"/>
      <w:lvlText w:val="o"/>
      <w:lvlJc w:val="left"/>
      <w:pPr>
        <w:ind w:left="6051" w:hanging="360"/>
      </w:pPr>
      <w:rPr>
        <w:rFonts w:ascii="Courier New" w:cs="Courier New" w:hAnsi="Courier New" w:hint="default"/>
      </w:rPr>
    </w:lvl>
    <w:lvl w:ilvl="8" w:tplc="04080005" w:tentative="1">
      <w:start w:val="1"/>
      <w:numFmt w:val="bullet"/>
      <w:lvlText w:val=""/>
      <w:lvlJc w:val="left"/>
      <w:pPr>
        <w:ind w:left="6771" w:hanging="360"/>
      </w:pPr>
      <w:rPr>
        <w:rFonts w:ascii="Wingdings" w:hAnsi="Wingdings" w:hint="default"/>
      </w:rPr>
    </w:lvl>
  </w:abstractNum>
  <w:abstractNum w:abstractNumId="38">
    <w:nsid w:val="00000026"/>
    <w:multiLevelType w:val="hybridMultilevel"/>
    <w:tmpl w:val="9F74C1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00000027"/>
    <w:multiLevelType w:val="multilevel"/>
    <w:tmpl w:val="FC448744"/>
    <w:lvl w:ilvl="0">
      <w:start w:val="1"/>
      <w:numFmt w:val="decimal"/>
      <w:lvlText w:val="%1."/>
      <w:lvlJc w:val="left"/>
      <w:pPr>
        <w:tabs>
          <w:tab w:val="left" w:leader="none" w:pos="720"/>
        </w:tabs>
        <w:ind w:left="720" w:hanging="360"/>
      </w:pPr>
      <w:rPr>
        <w:b w:val="false"/>
        <w:color w:val="auto"/>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0">
    <w:nsid w:val="00000028"/>
    <w:multiLevelType w:val="multilevel"/>
    <w:tmpl w:val="3F4482C8"/>
    <w:lvl w:ilvl="0">
      <w:start w:val="1"/>
      <w:numFmt w:val="decimal"/>
      <w:lvlText w:val="%1."/>
      <w:lvlJc w:val="left"/>
      <w:pPr>
        <w:ind w:left="720" w:hanging="360"/>
      </w:pPr>
      <w:rPr>
        <w:rFonts w:cs="Arial"/>
        <w:b w:val="false"/>
        <w:spacing w:val="-3"/>
        <w:sz w:val="24"/>
        <w:szCs w:val="24"/>
      </w:rPr>
    </w:lvl>
    <w:lvl w:ilvl="1">
      <w:start w:val="1"/>
      <w:numFmt w:val="decimal"/>
      <w:lvlText w:val="%2."/>
      <w:lvlJc w:val="left"/>
      <w:pPr>
        <w:tabs>
          <w:tab w:val="left" w:leader="none" w:pos="1080"/>
        </w:tabs>
        <w:ind w:left="1080" w:hanging="360"/>
      </w:pPr>
    </w:lvl>
    <w:lvl w:ilvl="2">
      <w:start w:val="1"/>
      <w:numFmt w:val="decimal"/>
      <w:lvlText w:val="%3."/>
      <w:lvlJc w:val="left"/>
      <w:pPr>
        <w:tabs>
          <w:tab w:val="left" w:leader="none" w:pos="1440"/>
        </w:tabs>
        <w:ind w:left="1440" w:hanging="360"/>
      </w:pPr>
    </w:lvl>
    <w:lvl w:ilvl="3">
      <w:start w:val="1"/>
      <w:numFmt w:val="decimal"/>
      <w:lvlText w:val="%4."/>
      <w:lvlJc w:val="left"/>
      <w:pPr>
        <w:tabs>
          <w:tab w:val="left" w:leader="none" w:pos="1800"/>
        </w:tabs>
        <w:ind w:left="1800" w:hanging="360"/>
      </w:pPr>
    </w:lvl>
    <w:lvl w:ilvl="4">
      <w:start w:val="1"/>
      <w:numFmt w:val="decimal"/>
      <w:lvlText w:val="%5."/>
      <w:lvlJc w:val="left"/>
      <w:pPr>
        <w:tabs>
          <w:tab w:val="left" w:leader="none" w:pos="2160"/>
        </w:tabs>
        <w:ind w:left="2160" w:hanging="360"/>
      </w:pPr>
    </w:lvl>
    <w:lvl w:ilvl="5">
      <w:start w:val="1"/>
      <w:numFmt w:val="decimal"/>
      <w:lvlText w:val="%6."/>
      <w:lvlJc w:val="left"/>
      <w:pPr>
        <w:tabs>
          <w:tab w:val="left" w:leader="none" w:pos="2520"/>
        </w:tabs>
        <w:ind w:left="2520" w:hanging="360"/>
      </w:pPr>
    </w:lvl>
    <w:lvl w:ilvl="6">
      <w:start w:val="1"/>
      <w:numFmt w:val="decimal"/>
      <w:lvlText w:val="%7."/>
      <w:lvlJc w:val="left"/>
      <w:pPr>
        <w:tabs>
          <w:tab w:val="left" w:leader="none" w:pos="2880"/>
        </w:tabs>
        <w:ind w:left="2880" w:hanging="360"/>
      </w:pPr>
    </w:lvl>
    <w:lvl w:ilvl="7">
      <w:start w:val="1"/>
      <w:numFmt w:val="decimal"/>
      <w:lvlText w:val="%8."/>
      <w:lvlJc w:val="left"/>
      <w:pPr>
        <w:tabs>
          <w:tab w:val="left" w:leader="none" w:pos="3240"/>
        </w:tabs>
        <w:ind w:left="3240" w:hanging="360"/>
      </w:pPr>
    </w:lvl>
    <w:lvl w:ilvl="8">
      <w:start w:val="1"/>
      <w:numFmt w:val="decimal"/>
      <w:lvlText w:val="%9."/>
      <w:lvlJc w:val="left"/>
      <w:pPr>
        <w:tabs>
          <w:tab w:val="left" w:leader="none" w:pos="3600"/>
        </w:tabs>
        <w:ind w:left="3600" w:hanging="360"/>
      </w:pPr>
    </w:lvl>
  </w:abstractNum>
  <w:num w:numId="1">
    <w:abstractNumId w:val="11"/>
  </w:num>
  <w:num w:numId="2">
    <w:abstractNumId w:val="13"/>
  </w:num>
  <w:num w:numId="3">
    <w:abstractNumId w:val="29"/>
  </w:num>
  <w:num w:numId="4">
    <w:abstractNumId w:val="25"/>
  </w:num>
  <w:num w:numId="5">
    <w:abstractNumId w:val="40"/>
  </w:num>
  <w:num w:numId="6">
    <w:abstractNumId w:val="9"/>
  </w:num>
  <w:num w:numId="7">
    <w:abstractNumId w:val="39"/>
  </w:num>
  <w:num w:numId="8">
    <w:abstractNumId w:val="2"/>
  </w:num>
  <w:num w:numId="9">
    <w:abstractNumId w:val="24"/>
  </w:num>
  <w:num w:numId="10">
    <w:abstractNumId w:val="18"/>
  </w:num>
  <w:num w:numId="11">
    <w:abstractNumId w:val="21"/>
  </w:num>
  <w:num w:numId="12">
    <w:abstractNumId w:val="27"/>
  </w:num>
  <w:num w:numId="13">
    <w:abstractNumId w:val="8"/>
  </w:num>
  <w:num w:numId="14">
    <w:abstractNumId w:val="32"/>
  </w:num>
  <w:num w:numId="15">
    <w:abstractNumId w:val="35"/>
  </w:num>
  <w:num w:numId="16">
    <w:abstractNumId w:val="33"/>
  </w:num>
  <w:num w:numId="17">
    <w:abstractNumId w:val="23"/>
  </w:num>
  <w:num w:numId="18">
    <w:abstractNumId w:val="6"/>
  </w:num>
  <w:num w:numId="19">
    <w:abstractNumId w:val="1"/>
  </w:num>
  <w:num w:numId="20">
    <w:abstractNumId w:val="31"/>
  </w:num>
  <w:num w:numId="21">
    <w:abstractNumId w:val="22"/>
  </w:num>
  <w:num w:numId="22">
    <w:abstractNumId w:val="30"/>
  </w:num>
  <w:num w:numId="23">
    <w:abstractNumId w:val="0"/>
  </w:num>
  <w:num w:numId="24">
    <w:abstractNumId w:val="37"/>
  </w:num>
  <w:num w:numId="25">
    <w:abstractNumId w:val="5"/>
  </w:num>
  <w:num w:numId="26">
    <w:abstractNumId w:val="34"/>
  </w:num>
  <w:num w:numId="27">
    <w:abstractNumId w:val="38"/>
  </w:num>
  <w:num w:numId="28">
    <w:abstractNumId w:val="14"/>
  </w:num>
  <w:num w:numId="29">
    <w:abstractNumId w:val="10"/>
  </w:num>
  <w:num w:numId="30">
    <w:abstractNumId w:val="7"/>
  </w:num>
  <w:num w:numId="31">
    <w:abstractNumId w:val="28"/>
  </w:num>
  <w:num w:numId="32">
    <w:abstractNumId w:val="4"/>
  </w:num>
  <w:num w:numId="33">
    <w:abstractNumId w:val="16"/>
  </w:num>
  <w:num w:numId="34">
    <w:abstractNumId w:val="17"/>
  </w:num>
  <w:num w:numId="35">
    <w:abstractNumId w:val="26"/>
  </w:num>
  <w:num w:numId="36">
    <w:abstractNumId w:val="15"/>
  </w:num>
  <w:num w:numId="37">
    <w:abstractNumId w:val="20"/>
  </w:num>
  <w:num w:numId="38">
    <w:abstractNumId w:val="36"/>
  </w:num>
  <w:num w:numId="39">
    <w:abstractNumId w:val="3"/>
  </w:num>
  <w:num w:numId="40">
    <w:abstractNumId w:val="19"/>
  </w:num>
  <w:num w:numId="41">
    <w:abstractNumId w:val="1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uppressAutoHyphens/>
      <w:spacing w:after="200" w:lineRule="auto" w:line="276"/>
    </w:pPr>
    <w:rPr>
      <w:rFonts w:cs="Times New Roman"/>
      <w:lang w:val="el-GR"/>
    </w:rPr>
  </w:style>
  <w:style w:type="paragraph" w:styleId="style3">
    <w:name w:val="heading 3"/>
    <w:basedOn w:val="style0"/>
    <w:next w:val="style0"/>
    <w:link w:val="style4101"/>
    <w:qFormat/>
    <w:uiPriority w:val="9"/>
    <w:pPr>
      <w:keepNext/>
      <w:keepLines/>
      <w:suppressAutoHyphens w:val="false"/>
      <w:spacing w:before="200" w:after="0" w:lineRule="auto" w:line="240"/>
      <w:outlineLvl w:val="2"/>
    </w:pPr>
    <w:rPr>
      <w:rFonts w:ascii="Calibri Light" w:cs="宋体" w:eastAsia="宋体" w:hAnsi="Calibri Light"/>
      <w:b/>
      <w:bCs/>
      <w:color w:val="5b9bd5"/>
      <w:sz w:val="20"/>
      <w:szCs w:val="20"/>
      <w:lang w:eastAsia="el-GR"/>
    </w:rPr>
  </w:style>
  <w:style w:type="paragraph" w:styleId="style4">
    <w:name w:val="heading 4"/>
    <w:basedOn w:val="style0"/>
    <w:next w:val="style0"/>
    <w:link w:val="style4107"/>
    <w:qFormat/>
    <w:uiPriority w:val="9"/>
    <w:pPr>
      <w:keepNext/>
      <w:keepLines/>
      <w:spacing w:before="40" w:after="0"/>
      <w:outlineLvl w:val="3"/>
    </w:pPr>
    <w:rPr>
      <w:rFonts w:ascii="Calibri Light" w:cs="宋体" w:eastAsia="宋体" w:hAnsi="Calibri Light"/>
      <w:i/>
      <w:iCs/>
      <w:color w:val="2e74b5"/>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7">
    <w:name w:val="Strong"/>
    <w:basedOn w:val="style65"/>
    <w:next w:val="style87"/>
    <w:qFormat/>
    <w:uiPriority w:val="22"/>
    <w:rPr>
      <w:b/>
      <w:bCs/>
    </w:rPr>
  </w:style>
  <w:style w:type="character" w:customStyle="1" w:styleId="style4097">
    <w:name w:val="Font Style19"/>
    <w:basedOn w:val="style65"/>
    <w:next w:val="style4097"/>
    <w:qFormat/>
    <w:uiPriority w:val="99"/>
    <w:rPr>
      <w:rFonts w:ascii="Calibri" w:cs="Calibri" w:hAnsi="Calibri"/>
      <w:color w:val="000000"/>
      <w:sz w:val="22"/>
      <w:szCs w:val="22"/>
    </w:rPr>
  </w:style>
  <w:style w:type="character" w:styleId="style85">
    <w:name w:val="Hyperlink"/>
    <w:basedOn w:val="style65"/>
    <w:next w:val="style85"/>
    <w:uiPriority w:val="99"/>
    <w:rPr>
      <w:color w:val="0563c1"/>
      <w:u w:val="single"/>
    </w:rPr>
  </w:style>
  <w:style w:type="character" w:customStyle="1" w:styleId="style4098">
    <w:name w:val="Χωρίς διάστιχο Char"/>
    <w:next w:val="style4098"/>
    <w:link w:val="style157"/>
    <w:qFormat/>
    <w:rPr>
      <w:rFonts w:ascii="Calibri" w:cs="Times New Roman" w:eastAsia="Times New Roman" w:hAnsi="Calibri"/>
      <w:lang w:eastAsia="el-GR"/>
    </w:rPr>
  </w:style>
  <w:style w:type="paragraph" w:styleId="style179">
    <w:name w:val="List Paragraph"/>
    <w:basedOn w:val="style0"/>
    <w:next w:val="style179"/>
    <w:link w:val="style4118"/>
    <w:qFormat/>
    <w:uiPriority w:val="34"/>
    <w:pPr>
      <w:ind w:left="720"/>
      <w:contextualSpacing/>
    </w:pPr>
    <w:rPr/>
  </w:style>
  <w:style w:type="paragraph" w:styleId="style157">
    <w:name w:val="No Spacing"/>
    <w:next w:val="style157"/>
    <w:link w:val="style4098"/>
    <w:qFormat/>
    <w:uiPriority w:val="1"/>
    <w:pPr>
      <w:suppressAutoHyphens/>
      <w:spacing w:after="0" w:lineRule="auto" w:line="240"/>
    </w:pPr>
    <w:rPr>
      <w:rFonts w:ascii="Calibri" w:cs="Times New Roman" w:eastAsia="Times New Roman" w:hAnsi="Calibri"/>
      <w:lang w:eastAsia="el-GR"/>
    </w:rPr>
  </w:style>
  <w:style w:type="paragraph" w:styleId="style94">
    <w:name w:val="Normal (Web)"/>
    <w:basedOn w:val="style0"/>
    <w:next w:val="style94"/>
    <w:pPr>
      <w:suppressAutoHyphens w:val="false"/>
      <w:spacing w:before="100" w:beforeAutospacing="true" w:after="119" w:lineRule="auto" w:line="240"/>
    </w:pPr>
    <w:rPr>
      <w:rFonts w:ascii="Times New Roman" w:eastAsia="Times New Roman" w:hAnsi="Times New Roman"/>
      <w:sz w:val="24"/>
      <w:szCs w:val="24"/>
      <w:lang w:eastAsia="el-GR"/>
    </w:rPr>
  </w:style>
  <w:style w:type="paragraph" w:customStyle="1" w:styleId="style4099">
    <w:name w:val="Default"/>
    <w:next w:val="style4099"/>
    <w:pPr>
      <w:autoSpaceDE w:val="false"/>
      <w:autoSpaceDN w:val="false"/>
      <w:adjustRightInd w:val="false"/>
      <w:spacing w:after="0" w:lineRule="auto" w:line="240"/>
    </w:pPr>
    <w:rPr>
      <w:rFonts w:ascii="Calibri" w:cs="Calibri" w:hAnsi="Calibri"/>
      <w:color w:val="000000"/>
      <w:sz w:val="24"/>
      <w:szCs w:val="24"/>
      <w:lang w:val="el-GR"/>
    </w:rPr>
  </w:style>
  <w:style w:type="paragraph" w:styleId="style153">
    <w:name w:val="Balloon Text"/>
    <w:basedOn w:val="style0"/>
    <w:next w:val="style153"/>
    <w:link w:val="style4100"/>
    <w:uiPriority w:val="99"/>
    <w:pPr>
      <w:spacing w:after="0" w:lineRule="auto" w:line="240"/>
    </w:pPr>
    <w:rPr>
      <w:rFonts w:ascii="Tahoma" w:cs="Tahoma" w:hAnsi="Tahoma"/>
      <w:sz w:val="16"/>
      <w:szCs w:val="16"/>
    </w:rPr>
  </w:style>
  <w:style w:type="character" w:customStyle="1" w:styleId="style4100">
    <w:name w:val="Κείμενο πλαισίου Char"/>
    <w:basedOn w:val="style65"/>
    <w:next w:val="style4100"/>
    <w:link w:val="style153"/>
    <w:uiPriority w:val="99"/>
    <w:rPr>
      <w:rFonts w:ascii="Tahoma" w:cs="Tahoma" w:hAnsi="Tahoma"/>
      <w:sz w:val="16"/>
      <w:szCs w:val="16"/>
      <w:lang w:val="el-GR"/>
    </w:rPr>
  </w:style>
  <w:style w:type="character" w:customStyle="1" w:styleId="style4101">
    <w:name w:val="Επικεφαλίδα 3 Char"/>
    <w:basedOn w:val="style65"/>
    <w:next w:val="style4101"/>
    <w:link w:val="style3"/>
    <w:uiPriority w:val="9"/>
    <w:rPr>
      <w:rFonts w:ascii="Calibri Light" w:cs="宋体" w:eastAsia="宋体" w:hAnsi="Calibri Light"/>
      <w:b/>
      <w:bCs/>
      <w:color w:val="5b9bd5"/>
      <w:sz w:val="20"/>
      <w:szCs w:val="20"/>
      <w:lang w:val="el-GR" w:eastAsia="el-GR"/>
    </w:rPr>
  </w:style>
  <w:style w:type="paragraph" w:customStyle="1" w:styleId="style4102">
    <w:name w:val="gmail-default"/>
    <w:basedOn w:val="style0"/>
    <w:next w:val="style4102"/>
    <w:pPr>
      <w:suppressAutoHyphens w:val="false"/>
      <w:spacing w:before="100" w:beforeAutospacing="true" w:after="100" w:afterAutospacing="true" w:lineRule="auto" w:line="240"/>
    </w:pPr>
    <w:rPr>
      <w:rFonts w:ascii="Times New Roman" w:eastAsia="Times New Roman" w:hAnsi="Times New Roman"/>
      <w:sz w:val="24"/>
      <w:szCs w:val="24"/>
      <w:lang w:val="en-US"/>
    </w:rPr>
  </w:style>
  <w:style w:type="paragraph" w:styleId="style31">
    <w:name w:val="header"/>
    <w:basedOn w:val="style0"/>
    <w:next w:val="style31"/>
    <w:link w:val="style4103"/>
    <w:uiPriority w:val="99"/>
    <w:pPr>
      <w:tabs>
        <w:tab w:val="center" w:leader="none" w:pos="4320"/>
        <w:tab w:val="right" w:leader="none" w:pos="8640"/>
      </w:tabs>
      <w:spacing w:after="0" w:lineRule="auto" w:line="240"/>
    </w:pPr>
    <w:rPr/>
  </w:style>
  <w:style w:type="character" w:customStyle="1" w:styleId="style4103">
    <w:name w:val="Κεφαλίδα Char"/>
    <w:basedOn w:val="style65"/>
    <w:next w:val="style4103"/>
    <w:link w:val="style31"/>
    <w:uiPriority w:val="99"/>
    <w:rPr>
      <w:rFonts w:cs="Times New Roman"/>
      <w:lang w:val="el-GR"/>
    </w:rPr>
  </w:style>
  <w:style w:type="paragraph" w:styleId="style80">
    <w:name w:val="Body Text 2"/>
    <w:basedOn w:val="style0"/>
    <w:next w:val="style80"/>
    <w:link w:val="style4104"/>
    <w:uiPriority w:val="99"/>
    <w:pPr>
      <w:suppressAutoHyphens w:val="false"/>
      <w:spacing w:before="100" w:beforeAutospacing="true" w:after="100" w:afterAutospacing="true" w:lineRule="auto" w:line="240"/>
    </w:pPr>
    <w:rPr>
      <w:rFonts w:ascii="Times New Roman" w:eastAsia="Times New Roman" w:hAnsi="Times New Roman"/>
      <w:sz w:val="24"/>
      <w:szCs w:val="24"/>
      <w:lang w:val="en-US"/>
    </w:rPr>
  </w:style>
  <w:style w:type="character" w:customStyle="1" w:styleId="style4104">
    <w:name w:val="Σώμα κείμενου 2 Char"/>
    <w:basedOn w:val="style65"/>
    <w:next w:val="style4104"/>
    <w:link w:val="style80"/>
    <w:uiPriority w:val="99"/>
    <w:rPr>
      <w:rFonts w:ascii="Times New Roman" w:cs="Times New Roman" w:eastAsia="Times New Roman" w:hAnsi="Times New Roman"/>
      <w:sz w:val="24"/>
      <w:szCs w:val="24"/>
    </w:rPr>
  </w:style>
  <w:style w:type="paragraph" w:styleId="style83">
    <w:name w:val="Body Text Indent 3"/>
    <w:basedOn w:val="style0"/>
    <w:next w:val="style83"/>
    <w:link w:val="style4105"/>
    <w:pPr>
      <w:suppressAutoHyphens w:val="false"/>
      <w:spacing w:after="120" w:lineRule="auto" w:line="240"/>
      <w:ind w:left="283"/>
    </w:pPr>
    <w:rPr>
      <w:rFonts w:ascii="Times New Roman" w:eastAsia="Times New Roman" w:hAnsi="Times New Roman"/>
      <w:sz w:val="16"/>
      <w:szCs w:val="16"/>
    </w:rPr>
  </w:style>
  <w:style w:type="character" w:customStyle="1" w:styleId="style4105">
    <w:name w:val="Σώμα κείμενου με εσοχή 3 Char"/>
    <w:basedOn w:val="style65"/>
    <w:next w:val="style4105"/>
    <w:link w:val="style83"/>
    <w:rPr>
      <w:rFonts w:ascii="Times New Roman" w:cs="Times New Roman" w:eastAsia="Times New Roman" w:hAnsi="Times New Roman"/>
      <w:sz w:val="16"/>
      <w:szCs w:val="16"/>
    </w:rPr>
  </w:style>
  <w:style w:type="paragraph" w:styleId="style101">
    <w:name w:val="HTML Preformatted"/>
    <w:basedOn w:val="style0"/>
    <w:next w:val="style101"/>
    <w:link w:val="style4106"/>
    <w:uiPriority w:val="9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false"/>
      <w:spacing w:after="0" w:lineRule="auto" w:line="240"/>
    </w:pPr>
    <w:rPr>
      <w:rFonts w:ascii="Courier New" w:cs="Courier New" w:eastAsia="Times New Roman" w:hAnsi="Courier New"/>
      <w:sz w:val="20"/>
      <w:szCs w:val="20"/>
      <w:lang w:val="en-US"/>
    </w:rPr>
  </w:style>
  <w:style w:type="character" w:customStyle="1" w:styleId="style4106">
    <w:name w:val="Προ-διαμορφωμένο HTML Char"/>
    <w:basedOn w:val="style65"/>
    <w:next w:val="style4106"/>
    <w:link w:val="style101"/>
    <w:uiPriority w:val="99"/>
    <w:rPr>
      <w:rFonts w:ascii="Courier New" w:cs="Courier New" w:eastAsia="Times New Roman" w:hAnsi="Courier New"/>
      <w:sz w:val="20"/>
      <w:szCs w:val="20"/>
    </w:rPr>
  </w:style>
  <w:style w:type="character" w:customStyle="1" w:styleId="style4107">
    <w:name w:val="Επικεφαλίδα 4 Char"/>
    <w:basedOn w:val="style65"/>
    <w:next w:val="style4107"/>
    <w:link w:val="style4"/>
    <w:uiPriority w:val="9"/>
    <w:rPr>
      <w:rFonts w:ascii="Calibri Light" w:cs="宋体" w:eastAsia="宋体" w:hAnsi="Calibri Light"/>
      <w:i/>
      <w:iCs/>
      <w:color w:val="2e74b5"/>
      <w:lang w:val="el-GR"/>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08"/>
    <w:uiPriority w:val="99"/>
    <w:pPr>
      <w:spacing w:lineRule="auto" w:line="240"/>
    </w:pPr>
    <w:rPr>
      <w:sz w:val="20"/>
      <w:szCs w:val="20"/>
    </w:rPr>
  </w:style>
  <w:style w:type="character" w:customStyle="1" w:styleId="style4108">
    <w:name w:val="Κείμενο σχολίου Char"/>
    <w:basedOn w:val="style65"/>
    <w:next w:val="style4108"/>
    <w:link w:val="style30"/>
    <w:uiPriority w:val="99"/>
    <w:rPr>
      <w:rFonts w:cs="Times New Roman"/>
      <w:sz w:val="20"/>
      <w:szCs w:val="20"/>
      <w:lang w:val="el-GR"/>
    </w:rPr>
  </w:style>
  <w:style w:type="paragraph" w:styleId="style106">
    <w:name w:val="annotation subject"/>
    <w:basedOn w:val="style30"/>
    <w:next w:val="style30"/>
    <w:link w:val="style4109"/>
    <w:uiPriority w:val="99"/>
    <w:pPr/>
    <w:rPr>
      <w:b/>
      <w:bCs/>
    </w:rPr>
  </w:style>
  <w:style w:type="character" w:customStyle="1" w:styleId="style4109">
    <w:name w:val="Θέμα σχολίου Char"/>
    <w:basedOn w:val="style4108"/>
    <w:next w:val="style4109"/>
    <w:link w:val="style106"/>
    <w:uiPriority w:val="99"/>
    <w:rPr>
      <w:rFonts w:cs="Times New Roman"/>
      <w:b/>
      <w:bCs/>
      <w:sz w:val="20"/>
      <w:szCs w:val="20"/>
      <w:lang w:val="el-GR"/>
    </w:rPr>
  </w:style>
  <w:style w:type="paragraph" w:styleId="style67">
    <w:name w:val="Body Text Indent"/>
    <w:basedOn w:val="style0"/>
    <w:next w:val="style67"/>
    <w:link w:val="style4110"/>
    <w:uiPriority w:val="99"/>
    <w:pPr>
      <w:spacing w:after="120"/>
      <w:ind w:left="283"/>
    </w:pPr>
    <w:rPr/>
  </w:style>
  <w:style w:type="character" w:customStyle="1" w:styleId="style4110">
    <w:name w:val="Σώμα κείμενου με εσοχή Char"/>
    <w:basedOn w:val="style65"/>
    <w:next w:val="style4110"/>
    <w:link w:val="style67"/>
    <w:uiPriority w:val="99"/>
    <w:rPr>
      <w:rFonts w:cs="Times New Roman"/>
      <w:lang w:val="el-GR"/>
    </w:rPr>
  </w:style>
  <w:style w:type="paragraph" w:customStyle="1" w:styleId="style4111">
    <w:name w:val="Κανονικό (Web)1"/>
    <w:basedOn w:val="style0"/>
    <w:next w:val="style4111"/>
    <w:pPr>
      <w:spacing w:before="100" w:after="100" w:lineRule="auto" w:line="240"/>
    </w:pPr>
    <w:rPr>
      <w:rFonts w:ascii="Times New Roman" w:eastAsia="Times New Roman" w:hAnsi="Times New Roman"/>
      <w:sz w:val="24"/>
      <w:szCs w:val="24"/>
      <w:lang w:eastAsia="ar-SA"/>
    </w:rPr>
  </w:style>
  <w:style w:type="paragraph" w:styleId="style66">
    <w:name w:val="Body Text"/>
    <w:basedOn w:val="style0"/>
    <w:next w:val="style66"/>
    <w:link w:val="style4112"/>
    <w:uiPriority w:val="99"/>
    <w:pPr>
      <w:spacing w:after="120"/>
    </w:pPr>
    <w:rPr/>
  </w:style>
  <w:style w:type="character" w:customStyle="1" w:styleId="style4112">
    <w:name w:val="Σώμα κειμένου Char"/>
    <w:basedOn w:val="style65"/>
    <w:next w:val="style4112"/>
    <w:link w:val="style66"/>
    <w:uiPriority w:val="99"/>
    <w:rPr>
      <w:rFonts w:cs="Times New Roman"/>
      <w:lang w:val="el-GR"/>
    </w:rPr>
  </w:style>
  <w:style w:type="character" w:customStyle="1" w:styleId="style4113">
    <w:name w:val="fontstyle01"/>
    <w:basedOn w:val="style65"/>
    <w:next w:val="style4113"/>
    <w:qFormat/>
    <w:rPr>
      <w:rFonts w:ascii="Calibri" w:cs="Calibri" w:hAnsi="Calibri"/>
      <w:b w:val="false"/>
      <w:bCs w:val="false"/>
      <w:i w:val="false"/>
      <w:iCs w:val="false"/>
      <w:color w:val="000000"/>
      <w:sz w:val="22"/>
      <w:szCs w:val="22"/>
    </w:rPr>
  </w:style>
  <w:style w:type="paragraph" w:customStyle="1" w:styleId="style4114">
    <w:name w:val="Normalgr"/>
    <w:next w:val="style4114"/>
    <w:pPr>
      <w:tabs>
        <w:tab w:val="left" w:leader="none" w:pos="1021"/>
        <w:tab w:val="left" w:leader="none" w:pos="1588"/>
      </w:tabs>
      <w:suppressAutoHyphens/>
      <w:spacing w:after="0" w:lineRule="auto" w:line="240"/>
      <w:jc w:val="both"/>
    </w:pPr>
    <w:rPr>
      <w:rFonts w:ascii="Arial" w:cs="Arial" w:eastAsia="Arial" w:hAnsi="Arial"/>
      <w:spacing w:val="15"/>
      <w:kern w:val="1"/>
      <w:sz w:val="20"/>
      <w:szCs w:val="20"/>
      <w:lang w:val="en-GB" w:eastAsia="zh-CN"/>
    </w:rPr>
  </w:style>
  <w:style w:type="paragraph" w:customStyle="1" w:styleId="style4115">
    <w:name w:val="Κανονικό (Web)2"/>
    <w:basedOn w:val="style0"/>
    <w:next w:val="style4115"/>
    <w:pPr>
      <w:spacing w:before="100" w:after="100" w:lineRule="auto" w:line="240"/>
    </w:pPr>
    <w:rPr>
      <w:rFonts w:ascii="Times New Roman" w:eastAsia="Times New Roman" w:hAnsi="Times New Roman"/>
      <w:sz w:val="24"/>
      <w:szCs w:val="24"/>
      <w:lang w:eastAsia="ar-SA"/>
    </w:rPr>
  </w:style>
  <w:style w:type="paragraph" w:styleId="style37">
    <w:name w:val="envelope return"/>
    <w:basedOn w:val="style0"/>
    <w:next w:val="style37"/>
    <w:pPr>
      <w:suppressAutoHyphens w:val="false"/>
      <w:spacing w:after="0" w:lineRule="auto" w:line="240"/>
    </w:pPr>
    <w:rPr>
      <w:rFonts w:ascii="Arial" w:eastAsia="Times New Roman" w:hAnsi="Arial"/>
      <w:sz w:val="24"/>
      <w:szCs w:val="20"/>
      <w:lang w:eastAsia="el-GR"/>
    </w:rPr>
  </w:style>
  <w:style w:type="paragraph" w:customStyle="1" w:styleId="style4116">
    <w:name w:val="Heading 1"/>
    <w:basedOn w:val="style0"/>
    <w:next w:val="style4116"/>
    <w:qFormat/>
    <w:uiPriority w:val="1"/>
    <w:pPr>
      <w:widowControl w:val="false"/>
      <w:suppressAutoHyphens w:val="false"/>
      <w:autoSpaceDE w:val="false"/>
      <w:autoSpaceDN w:val="false"/>
      <w:spacing w:after="0" w:lineRule="auto" w:line="240"/>
      <w:ind w:left="460"/>
      <w:outlineLvl w:val="1"/>
    </w:pPr>
    <w:rPr>
      <w:rFonts w:ascii="Times New Roman" w:eastAsia="Times New Roman" w:hAnsi="Times New Roman"/>
      <w:b/>
      <w:bCs/>
      <w:sz w:val="24"/>
      <w:szCs w:val="24"/>
    </w:rPr>
  </w:style>
  <w:style w:type="paragraph" w:styleId="style81">
    <w:name w:val="Body Text 3"/>
    <w:basedOn w:val="style0"/>
    <w:next w:val="style81"/>
    <w:link w:val="style4117"/>
    <w:uiPriority w:val="99"/>
    <w:pPr>
      <w:spacing w:after="120"/>
    </w:pPr>
    <w:rPr>
      <w:sz w:val="16"/>
      <w:szCs w:val="16"/>
    </w:rPr>
  </w:style>
  <w:style w:type="character" w:customStyle="1" w:styleId="style4117">
    <w:name w:val="Σώμα κείμενου 3 Char"/>
    <w:basedOn w:val="style65"/>
    <w:next w:val="style4117"/>
    <w:link w:val="style81"/>
    <w:uiPriority w:val="99"/>
    <w:rPr>
      <w:rFonts w:cs="Times New Roman"/>
      <w:sz w:val="16"/>
      <w:szCs w:val="16"/>
      <w:lang w:val="el-GR"/>
    </w:rPr>
  </w:style>
  <w:style w:type="character" w:customStyle="1" w:styleId="style4118">
    <w:name w:val="Παράγραφος λίστας Char"/>
    <w:next w:val="style4118"/>
    <w:link w:val="style179"/>
    <w:uiPriority w:val="34"/>
    <w:rPr>
      <w:rFonts w:cs="Times New Roman"/>
      <w:lang w:val="el-G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7D801-0E87-41C0-BCB8-49A84ED54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Words>526</Words>
  <Pages>2</Pages>
  <Characters>3412</Characters>
  <Application>WPS Office</Application>
  <DocSecurity>0</DocSecurity>
  <Paragraphs>56</Paragraphs>
  <ScaleCrop>false</ScaleCrop>
  <Company>Microsoft</Company>
  <LinksUpToDate>false</LinksUpToDate>
  <CharactersWithSpaces>4377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2024-02-08T11:05:00Z</dcterms:created>
  <dc:creator>user</dc:creator>
  <lastModifiedBy>NTN-LX1</lastModifiedBy>
  <lastPrinted>2024-02-08T11:01:00Z</lastPrinted>
  <dcterms:modified xsi:type="dcterms:W3CDTF">2024-02-09T12:21:05Z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3a630b13e2024f4baf0262ae2f50867f</vt:lpwstr>
  </property>
</Properties>
</file>