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484280" w:rsidRPr="00484280">
        <w:rPr>
          <w:rFonts w:cstheme="minorHAnsi"/>
          <w:b/>
          <w:color w:val="000000" w:themeColor="text1"/>
        </w:rPr>
        <w:t>23</w:t>
      </w:r>
      <w:r w:rsidR="00E43E5C">
        <w:rPr>
          <w:rFonts w:cstheme="minorHAnsi"/>
          <w:b/>
          <w:color w:val="000000" w:themeColor="text1"/>
        </w:rPr>
        <w:t>-09</w:t>
      </w:r>
      <w:r w:rsidR="00806C28" w:rsidRPr="00FD7A71">
        <w:rPr>
          <w:rFonts w:cstheme="minorHAnsi"/>
          <w:b/>
          <w:color w:val="000000" w:themeColor="text1"/>
        </w:rPr>
        <w:t>-2022</w:t>
      </w:r>
    </w:p>
    <w:p w:rsidR="00872459" w:rsidRPr="00F12E1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A20B8D">
        <w:rPr>
          <w:rFonts w:cstheme="minorHAnsi"/>
          <w:b/>
          <w:color w:val="000000" w:themeColor="text1"/>
        </w:rPr>
        <w:t>5867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239" w:type="dxa"/>
        <w:tblInd w:w="109" w:type="dxa"/>
        <w:tblLook w:val="0000"/>
      </w:tblPr>
      <w:tblGrid>
        <w:gridCol w:w="4859"/>
        <w:gridCol w:w="5380"/>
      </w:tblGrid>
      <w:tr w:rsidR="00872459" w:rsidRPr="00FD7A71" w:rsidTr="00F73E96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380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1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4F26BE">
        <w:rPr>
          <w:rFonts w:cstheme="minorHAnsi"/>
          <w:b/>
          <w:color w:val="000000" w:themeColor="text1"/>
          <w:u w:val="single"/>
        </w:rPr>
        <w:t>Τετάρτη 28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42146D">
        <w:rPr>
          <w:rFonts w:cstheme="minorHAnsi"/>
          <w:b/>
          <w:color w:val="000000" w:themeColor="text1"/>
          <w:u w:val="single"/>
        </w:rPr>
        <w:t>09</w:t>
      </w:r>
      <w:r w:rsidR="00806C28" w:rsidRPr="00FD7A71">
        <w:rPr>
          <w:rFonts w:cstheme="minorHAnsi"/>
          <w:b/>
          <w:color w:val="000000" w:themeColor="text1"/>
          <w:u w:val="single"/>
        </w:rPr>
        <w:t>-2022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A73E1B">
        <w:rPr>
          <w:rFonts w:cstheme="minorHAnsi"/>
          <w:b/>
          <w:color w:val="000000" w:themeColor="text1"/>
          <w:u w:val="single"/>
        </w:rPr>
        <w:t>11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6E0219">
        <w:rPr>
          <w:rFonts w:cstheme="minorHAnsi"/>
          <w:b/>
          <w:color w:val="000000" w:themeColor="text1"/>
          <w:u w:val="single"/>
        </w:rPr>
        <w:t>π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8A7962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84280" w:rsidRPr="00592AFF" w:rsidRDefault="00872459" w:rsidP="00592AFF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FC3D75" w:rsidRPr="00FC3D75" w:rsidRDefault="00FC3D75" w:rsidP="00FC3D75">
      <w:pPr>
        <w:pStyle w:val="a4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Αποδοχή γνωμοδότησης π</w:t>
      </w:r>
      <w:r w:rsidRPr="00FC3D75">
        <w:rPr>
          <w:rFonts w:asciiTheme="minorHAnsi" w:hAnsiTheme="minorHAnsi" w:cstheme="minorHAnsi"/>
          <w:lang w:val="el-GR"/>
        </w:rPr>
        <w:t>αράσταση</w:t>
      </w:r>
      <w:r>
        <w:rPr>
          <w:rFonts w:asciiTheme="minorHAnsi" w:hAnsiTheme="minorHAnsi" w:cstheme="minorHAnsi"/>
          <w:lang w:val="el-GR"/>
        </w:rPr>
        <w:t>ς</w:t>
      </w:r>
      <w:r w:rsidRPr="00FC3D75">
        <w:rPr>
          <w:rFonts w:asciiTheme="minorHAnsi" w:hAnsiTheme="minorHAnsi" w:cstheme="minorHAnsi"/>
          <w:lang w:val="el-GR"/>
        </w:rPr>
        <w:t xml:space="preserve"> και κατάθεση</w:t>
      </w:r>
      <w:r>
        <w:rPr>
          <w:rFonts w:asciiTheme="minorHAnsi" w:hAnsiTheme="minorHAnsi" w:cstheme="minorHAnsi"/>
          <w:lang w:val="el-GR"/>
        </w:rPr>
        <w:t>ς</w:t>
      </w:r>
      <w:r w:rsidRPr="00FC3D75">
        <w:rPr>
          <w:rFonts w:asciiTheme="minorHAnsi" w:hAnsiTheme="minorHAnsi" w:cstheme="minorHAnsi"/>
          <w:lang w:val="el-GR"/>
        </w:rPr>
        <w:t xml:space="preserve"> προτάσεων κατά την συζήτηση της από </w:t>
      </w:r>
      <w:bookmarkStart w:id="0" w:name="_Hlk105057897"/>
      <w:r w:rsidRPr="00FC3D75">
        <w:rPr>
          <w:rFonts w:asciiTheme="minorHAnsi" w:hAnsiTheme="minorHAnsi" w:cstheme="minorHAnsi"/>
          <w:lang w:val="el-GR"/>
        </w:rPr>
        <w:t>16-2-2022 με αριθμό έκθεσης κατάθεσης 162/2022</w:t>
      </w:r>
      <w:bookmarkEnd w:id="0"/>
      <w:r w:rsidRPr="00FC3D75">
        <w:rPr>
          <w:rFonts w:asciiTheme="minorHAnsi" w:hAnsiTheme="minorHAnsi" w:cstheme="minorHAnsi"/>
          <w:lang w:val="el-GR"/>
        </w:rPr>
        <w:t xml:space="preserve"> </w:t>
      </w:r>
      <w:r w:rsidR="004F26BE">
        <w:rPr>
          <w:rFonts w:asciiTheme="minorHAnsi" w:hAnsiTheme="minorHAnsi" w:cstheme="minorHAnsi"/>
          <w:lang w:val="el-GR"/>
        </w:rPr>
        <w:t>κλήσης της Α. Μ.</w:t>
      </w:r>
      <w:r w:rsidRPr="00FC3D75">
        <w:rPr>
          <w:rFonts w:asciiTheme="minorHAnsi" w:hAnsiTheme="minorHAnsi" w:cstheme="minorHAnsi"/>
          <w:lang w:val="el-GR"/>
        </w:rPr>
        <w:t xml:space="preserve"> κατά του Δήμου Δωδώνης ενώπιον του Μονομελούς Πρωτοδικείου Ιωαννίνων.</w:t>
      </w:r>
    </w:p>
    <w:p w:rsidR="00484280" w:rsidRPr="00010E4D" w:rsidRDefault="00FC3D75" w:rsidP="00FC3D75">
      <w:pPr>
        <w:pStyle w:val="a5"/>
        <w:numPr>
          <w:ilvl w:val="0"/>
          <w:numId w:val="20"/>
        </w:numPr>
        <w:spacing w:after="0"/>
        <w:ind w:right="-284"/>
        <w:jc w:val="both"/>
        <w:rPr>
          <w:rFonts w:eastAsia="Calibri" w:cstheme="minorHAnsi"/>
        </w:rPr>
      </w:pPr>
      <w:r w:rsidRPr="00F420C8">
        <w:rPr>
          <w:rFonts w:cs="Calibri"/>
        </w:rPr>
        <w:t xml:space="preserve">Ορισμός δικηγόρου παράστασης στη </w:t>
      </w:r>
      <w:r w:rsidR="00926B4D">
        <w:rPr>
          <w:rFonts w:cs="Calibri"/>
        </w:rPr>
        <w:t>δικάσιμο υποθέσεως (43)υπαλλήλων του Δήμου</w:t>
      </w:r>
      <w:r w:rsidR="00E269F2">
        <w:rPr>
          <w:rFonts w:cs="Calibri"/>
        </w:rPr>
        <w:t xml:space="preserve"> Δωδώνης</w:t>
      </w:r>
      <w:r w:rsidR="00010E4D">
        <w:rPr>
          <w:rFonts w:cs="Calibri"/>
        </w:rPr>
        <w:t>.</w:t>
      </w:r>
    </w:p>
    <w:p w:rsidR="00484280" w:rsidRPr="00632B49" w:rsidRDefault="003B41F5" w:rsidP="003B41F5">
      <w:pPr>
        <w:pStyle w:val="a5"/>
        <w:numPr>
          <w:ilvl w:val="0"/>
          <w:numId w:val="20"/>
        </w:numPr>
        <w:spacing w:after="0"/>
        <w:ind w:right="-1"/>
        <w:jc w:val="both"/>
        <w:rPr>
          <w:rFonts w:eastAsia="Calibri" w:cstheme="minorHAnsi"/>
        </w:rPr>
      </w:pPr>
      <w:r>
        <w:rPr>
          <w:rFonts w:cstheme="minorHAnsi"/>
          <w:color w:val="000000"/>
        </w:rPr>
        <w:t>Έγκριση υποβολής έργων βελτίωσης υποδομών παροχής νερού του Δήμου Δωδώνης, προς χρηματοδότηση από το Ταμείο Ανάκαμψης και Ανθεκτικότητας, Πυλώνας Ανάκαμψης 1, Α.Π. 1.4 και κωδ. Πρόσκλησης ΤΑ-01.</w:t>
      </w:r>
    </w:p>
    <w:p w:rsidR="00632B49" w:rsidRPr="00632B49" w:rsidRDefault="00483AE0" w:rsidP="003B41F5">
      <w:pPr>
        <w:pStyle w:val="a5"/>
        <w:numPr>
          <w:ilvl w:val="0"/>
          <w:numId w:val="20"/>
        </w:numPr>
        <w:spacing w:after="0"/>
        <w:ind w:right="-1"/>
        <w:jc w:val="both"/>
        <w:rPr>
          <w:rFonts w:eastAsia="Calibri" w:cstheme="minorHAnsi"/>
        </w:rPr>
      </w:pPr>
      <w:r>
        <w:rPr>
          <w:rFonts w:cstheme="minorHAnsi"/>
          <w:color w:val="000000"/>
        </w:rPr>
        <w:t xml:space="preserve">Έγκριση </w:t>
      </w:r>
      <w:r w:rsidR="00632B49">
        <w:rPr>
          <w:rFonts w:cstheme="minorHAnsi"/>
          <w:color w:val="000000"/>
        </w:rPr>
        <w:t>2</w:t>
      </w:r>
      <w:r w:rsidR="00632B49" w:rsidRPr="00632B49">
        <w:rPr>
          <w:rFonts w:cstheme="minorHAnsi"/>
          <w:color w:val="000000"/>
          <w:vertAlign w:val="superscript"/>
        </w:rPr>
        <w:t>ου</w:t>
      </w:r>
      <w:r w:rsidR="00632B49">
        <w:rPr>
          <w:rFonts w:cstheme="minorHAnsi"/>
          <w:color w:val="000000"/>
        </w:rPr>
        <w:t xml:space="preserve"> Ανακεφαλαιωτικού Πίνακα Εργασιών του έργου: «Πρόταση διαμόρφωσης χώρου πολιτισμού με τη χρήση νέων τεχνολογιών στο Δημοτικό Κατάστημα Δ.Ε. Δωδώνης».</w:t>
      </w:r>
    </w:p>
    <w:p w:rsidR="00632B49" w:rsidRPr="00483AE0" w:rsidRDefault="00632B49" w:rsidP="003B41F5">
      <w:pPr>
        <w:pStyle w:val="a5"/>
        <w:numPr>
          <w:ilvl w:val="0"/>
          <w:numId w:val="20"/>
        </w:numPr>
        <w:spacing w:after="0"/>
        <w:ind w:right="-1"/>
        <w:jc w:val="both"/>
        <w:rPr>
          <w:rFonts w:eastAsia="Calibri" w:cstheme="minorHAnsi"/>
        </w:rPr>
      </w:pPr>
      <w:r>
        <w:rPr>
          <w:rFonts w:cs="Calibri"/>
        </w:rPr>
        <w:t xml:space="preserve">Έγκριση της </w:t>
      </w:r>
      <w:proofErr w:type="spellStart"/>
      <w:r>
        <w:rPr>
          <w:rFonts w:cs="Calibri"/>
        </w:rPr>
        <w:t>υπ΄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αριθμ</w:t>
      </w:r>
      <w:proofErr w:type="spellEnd"/>
      <w:r>
        <w:rPr>
          <w:rFonts w:cs="Calibri"/>
        </w:rPr>
        <w:t>. 18</w:t>
      </w:r>
      <w:r w:rsidRPr="00F420C8">
        <w:rPr>
          <w:rFonts w:cs="Calibri"/>
        </w:rPr>
        <w:t>/2022 απόφασης του Δ.Σ. του Πνευματικού κέντρ</w:t>
      </w:r>
      <w:r>
        <w:rPr>
          <w:rFonts w:cs="Calibri"/>
        </w:rPr>
        <w:t>ου του Δήμου Δωδώνης με θέμα: «2</w:t>
      </w:r>
      <w:r w:rsidRPr="00F420C8">
        <w:rPr>
          <w:rFonts w:cs="Calibri"/>
          <w:vertAlign w:val="superscript"/>
        </w:rPr>
        <w:t>η</w:t>
      </w:r>
      <w:r w:rsidRPr="00F420C8">
        <w:rPr>
          <w:rFonts w:cs="Calibri"/>
        </w:rPr>
        <w:t xml:space="preserve"> αναμόρφωση του προϋπολογισμού του οικ. έτους 2022».</w:t>
      </w:r>
    </w:p>
    <w:p w:rsidR="00592AFF" w:rsidRPr="004F26BE" w:rsidRDefault="00483AE0" w:rsidP="004F26BE">
      <w:pPr>
        <w:pStyle w:val="a5"/>
        <w:numPr>
          <w:ilvl w:val="0"/>
          <w:numId w:val="20"/>
        </w:numPr>
        <w:spacing w:after="0"/>
        <w:ind w:right="-1"/>
        <w:jc w:val="both"/>
        <w:rPr>
          <w:rFonts w:eastAsia="Calibri" w:cstheme="minorHAnsi"/>
        </w:rPr>
      </w:pPr>
      <w:r>
        <w:rPr>
          <w:rFonts w:cs="Calibri"/>
        </w:rPr>
        <w:t>Ε</w:t>
      </w:r>
      <w:r w:rsidR="004F26BE">
        <w:rPr>
          <w:rFonts w:cs="Calibri"/>
        </w:rPr>
        <w:t>ξε</w:t>
      </w:r>
      <w:r>
        <w:rPr>
          <w:rFonts w:cs="Calibri"/>
        </w:rPr>
        <w:t>ιδίκευση πιστώσεων</w:t>
      </w:r>
      <w:r w:rsidR="004F26BE">
        <w:rPr>
          <w:rFonts w:cs="Calibri"/>
        </w:rPr>
        <w:t>.</w:t>
      </w:r>
    </w:p>
    <w:p w:rsidR="00E35021" w:rsidRPr="00FD7A71" w:rsidRDefault="0087576C" w:rsidP="00A45BAA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D122E4" w:rsidRDefault="007A01F2" w:rsidP="00D122E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8A7962" w:rsidRPr="00FD7A71" w:rsidRDefault="008A7962" w:rsidP="00F60832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FD7A71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9C3EF8">
        <w:rPr>
          <w:rFonts w:cstheme="minorHAnsi"/>
          <w:b/>
          <w:color w:val="000000" w:themeColor="text1"/>
        </w:rPr>
        <w:t xml:space="preserve">                            </w:t>
      </w:r>
      <w:r w:rsidR="00632B49">
        <w:rPr>
          <w:rFonts w:cstheme="minorHAnsi"/>
          <w:b/>
          <w:color w:val="000000" w:themeColor="text1"/>
        </w:rPr>
        <w:t xml:space="preserve"> </w:t>
      </w:r>
      <w:r w:rsidR="003B41F5">
        <w:rPr>
          <w:rFonts w:cstheme="minorHAnsi"/>
          <w:b/>
          <w:color w:val="000000" w:themeColor="text1"/>
        </w:rPr>
        <w:t xml:space="preserve"> </w:t>
      </w:r>
      <w:r w:rsidR="00483AE0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FD7A71" w:rsidSect="004F26BE">
      <w:pgSz w:w="12240" w:h="15840"/>
      <w:pgMar w:top="1077" w:right="900" w:bottom="107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1"/>
  </w:num>
  <w:num w:numId="5">
    <w:abstractNumId w:val="19"/>
  </w:num>
  <w:num w:numId="6">
    <w:abstractNumId w:val="4"/>
  </w:num>
  <w:num w:numId="7">
    <w:abstractNumId w:val="18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12"/>
  </w:num>
  <w:num w:numId="13">
    <w:abstractNumId w:val="3"/>
  </w:num>
  <w:num w:numId="14">
    <w:abstractNumId w:val="15"/>
  </w:num>
  <w:num w:numId="15">
    <w:abstractNumId w:val="17"/>
  </w:num>
  <w:num w:numId="16">
    <w:abstractNumId w:val="16"/>
  </w:num>
  <w:num w:numId="17">
    <w:abstractNumId w:val="9"/>
  </w:num>
  <w:num w:numId="18">
    <w:abstractNumId w:val="2"/>
  </w:num>
  <w:num w:numId="19">
    <w:abstractNumId w:val="0"/>
  </w:num>
  <w:num w:numId="20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E4A1C"/>
    <w:rsid w:val="000F0FD5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F1773"/>
    <w:rsid w:val="001F4310"/>
    <w:rsid w:val="001F474F"/>
    <w:rsid w:val="001F4B3C"/>
    <w:rsid w:val="001F5E4F"/>
    <w:rsid w:val="001F73FD"/>
    <w:rsid w:val="00200A4A"/>
    <w:rsid w:val="00201363"/>
    <w:rsid w:val="00203628"/>
    <w:rsid w:val="00204E19"/>
    <w:rsid w:val="00205BF1"/>
    <w:rsid w:val="00210137"/>
    <w:rsid w:val="00212A7D"/>
    <w:rsid w:val="00216E2B"/>
    <w:rsid w:val="0022422E"/>
    <w:rsid w:val="002264D5"/>
    <w:rsid w:val="002271D0"/>
    <w:rsid w:val="002374EB"/>
    <w:rsid w:val="0024074E"/>
    <w:rsid w:val="00245C2F"/>
    <w:rsid w:val="00246374"/>
    <w:rsid w:val="002470DF"/>
    <w:rsid w:val="00250D8F"/>
    <w:rsid w:val="00254981"/>
    <w:rsid w:val="002620B7"/>
    <w:rsid w:val="002633C4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D1AE5"/>
    <w:rsid w:val="002D343C"/>
    <w:rsid w:val="002D6B12"/>
    <w:rsid w:val="002D761D"/>
    <w:rsid w:val="002D766D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11C95"/>
    <w:rsid w:val="004122D3"/>
    <w:rsid w:val="00412604"/>
    <w:rsid w:val="004148BB"/>
    <w:rsid w:val="00415AC6"/>
    <w:rsid w:val="00415B75"/>
    <w:rsid w:val="0042146D"/>
    <w:rsid w:val="004217FE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40F16"/>
    <w:rsid w:val="00446753"/>
    <w:rsid w:val="00447B2D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F6F"/>
    <w:rsid w:val="0051673B"/>
    <w:rsid w:val="0051726B"/>
    <w:rsid w:val="00517AF9"/>
    <w:rsid w:val="00520AD1"/>
    <w:rsid w:val="00523F26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7B3B"/>
    <w:rsid w:val="00693514"/>
    <w:rsid w:val="00696E3A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1DEE"/>
    <w:rsid w:val="007E1EC9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FC1"/>
    <w:rsid w:val="00945A5E"/>
    <w:rsid w:val="0094627A"/>
    <w:rsid w:val="0094742E"/>
    <w:rsid w:val="009518D0"/>
    <w:rsid w:val="00956938"/>
    <w:rsid w:val="00956B4A"/>
    <w:rsid w:val="009572F0"/>
    <w:rsid w:val="00960476"/>
    <w:rsid w:val="00961AD4"/>
    <w:rsid w:val="00964E19"/>
    <w:rsid w:val="0096699C"/>
    <w:rsid w:val="00971649"/>
    <w:rsid w:val="00974644"/>
    <w:rsid w:val="0098137A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76EC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7449"/>
    <w:rsid w:val="00A33BC2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92E69"/>
    <w:rsid w:val="00B931A2"/>
    <w:rsid w:val="00B93FEC"/>
    <w:rsid w:val="00B94081"/>
    <w:rsid w:val="00BA09CB"/>
    <w:rsid w:val="00BA0ACB"/>
    <w:rsid w:val="00BA433C"/>
    <w:rsid w:val="00BA4DFF"/>
    <w:rsid w:val="00BA55D7"/>
    <w:rsid w:val="00BA5728"/>
    <w:rsid w:val="00BA7473"/>
    <w:rsid w:val="00BA7812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7E5E"/>
    <w:rsid w:val="00E80182"/>
    <w:rsid w:val="00E81357"/>
    <w:rsid w:val="00E81760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7B16"/>
    <w:rsid w:val="00FA0BCD"/>
    <w:rsid w:val="00FA2118"/>
    <w:rsid w:val="00FA282E"/>
    <w:rsid w:val="00FA4814"/>
    <w:rsid w:val="00FA4D38"/>
    <w:rsid w:val="00FA506A"/>
    <w:rsid w:val="00FA7938"/>
    <w:rsid w:val="00FB1799"/>
    <w:rsid w:val="00FB3567"/>
    <w:rsid w:val="00FB38B5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C5A2-D7E8-4882-9EC9-399D9C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ΒΑΣΙΛΗΣ</cp:lastModifiedBy>
  <cp:revision>2</cp:revision>
  <cp:lastPrinted>2022-09-23T10:21:00Z</cp:lastPrinted>
  <dcterms:created xsi:type="dcterms:W3CDTF">2022-09-23T12:54:00Z</dcterms:created>
  <dcterms:modified xsi:type="dcterms:W3CDTF">2022-09-23T12:54:00Z</dcterms:modified>
</cp:coreProperties>
</file>